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25487" w14:textId="77777777" w:rsidR="00CA2188" w:rsidRPr="003B582A" w:rsidRDefault="00CA2188" w:rsidP="00CA2188">
      <w:pPr>
        <w:spacing w:after="200" w:line="276" w:lineRule="auto"/>
        <w:rPr>
          <w:rFonts w:ascii="Calibri" w:eastAsia="Calibri" w:hAnsi="Calibri" w:cs="Times New Roman"/>
          <w:b/>
          <w:sz w:val="32"/>
          <w:u w:val="single"/>
        </w:rPr>
      </w:pPr>
      <w:r w:rsidRPr="003B582A">
        <w:rPr>
          <w:rFonts w:ascii="Calibri" w:eastAsia="Calibri" w:hAnsi="Calibri" w:cs="Times New Roman"/>
          <w:b/>
          <w:sz w:val="32"/>
          <w:u w:val="single"/>
        </w:rPr>
        <w:t>Oppgave 2: Peders parkeringsplass</w:t>
      </w:r>
    </w:p>
    <w:p w14:paraId="24517FA2" w14:textId="77777777" w:rsidR="00CA2188" w:rsidRPr="00105E76" w:rsidRDefault="00CA2188" w:rsidP="00CA2188">
      <w:pPr>
        <w:spacing w:after="200" w:line="276" w:lineRule="auto"/>
        <w:rPr>
          <w:rFonts w:ascii="Calibri" w:eastAsia="Calibri" w:hAnsi="Calibri" w:cs="Times New Roman"/>
          <w:b/>
          <w:sz w:val="32"/>
          <w:lang w:val="en-US"/>
        </w:rPr>
      </w:pPr>
      <w:r w:rsidRPr="00105E76">
        <w:rPr>
          <w:rFonts w:ascii="Calibri" w:eastAsia="Calibri" w:hAnsi="Calibri" w:cs="Times New Roman"/>
          <w:b/>
          <w:sz w:val="24"/>
          <w:lang w:val="en-US"/>
        </w:rPr>
        <w:t xml:space="preserve">Youtube: </w:t>
      </w:r>
      <w:hyperlink r:id="rId5" w:history="1">
        <w:r w:rsidRPr="00117DE1">
          <w:rPr>
            <w:rStyle w:val="Hyperkobling"/>
            <w:lang w:val="en-US"/>
          </w:rPr>
          <w:t>https://youtu.be/E_T-NyckODE</w:t>
        </w:r>
      </w:hyperlink>
      <w:r>
        <w:rPr>
          <w:lang w:val="en-US"/>
        </w:rPr>
        <w:t xml:space="preserve"> </w:t>
      </w:r>
      <w:r w:rsidRPr="00105E76">
        <w:rPr>
          <w:lang w:val="en-US"/>
        </w:rPr>
        <w:t xml:space="preserve">  </w:t>
      </w:r>
      <w:r>
        <w:rPr>
          <w:lang w:val="en-US"/>
        </w:rPr>
        <w:t>(Litt endret faktum, men ikke mye)</w:t>
      </w:r>
    </w:p>
    <w:p w14:paraId="659A335B" w14:textId="77777777" w:rsidR="00CA2188" w:rsidRPr="00AE0395" w:rsidRDefault="00CA2188" w:rsidP="00CA2188">
      <w:pPr>
        <w:pStyle w:val="Listeavsnitt"/>
        <w:numPr>
          <w:ilvl w:val="0"/>
          <w:numId w:val="5"/>
        </w:numPr>
        <w:spacing w:after="200" w:line="276" w:lineRule="auto"/>
        <w:rPr>
          <w:rFonts w:ascii="Calibri" w:eastAsia="Calibri" w:hAnsi="Calibri" w:cs="Times New Roman"/>
        </w:rPr>
      </w:pPr>
      <w:r w:rsidRPr="00AE0395">
        <w:rPr>
          <w:rFonts w:ascii="Calibri" w:eastAsia="Calibri" w:hAnsi="Calibri" w:cs="Times New Roman"/>
        </w:rPr>
        <w:t>Tvist mellom Peder og Lars</w:t>
      </w:r>
    </w:p>
    <w:p w14:paraId="67B10B2A" w14:textId="77777777" w:rsidR="00CA2188" w:rsidRDefault="00CA2188" w:rsidP="00CA2188">
      <w:pPr>
        <w:pStyle w:val="Listeavsnitt"/>
        <w:numPr>
          <w:ilvl w:val="0"/>
          <w:numId w:val="5"/>
        </w:numPr>
        <w:spacing w:after="200" w:line="276" w:lineRule="auto"/>
        <w:rPr>
          <w:rFonts w:ascii="Calibri" w:eastAsia="Calibri" w:hAnsi="Calibri" w:cs="Times New Roman"/>
        </w:rPr>
      </w:pPr>
      <w:r w:rsidRPr="00AE0395">
        <w:rPr>
          <w:rFonts w:ascii="Calibri" w:eastAsia="Calibri" w:hAnsi="Calibri" w:cs="Times New Roman"/>
        </w:rPr>
        <w:t>Krav?</w:t>
      </w:r>
    </w:p>
    <w:p w14:paraId="0E0633AF" w14:textId="77777777" w:rsidR="00CA2188" w:rsidRDefault="00CA2188" w:rsidP="00CA2188">
      <w:pPr>
        <w:pStyle w:val="Listeavsnitt"/>
        <w:numPr>
          <w:ilvl w:val="1"/>
          <w:numId w:val="5"/>
        </w:numPr>
        <w:spacing w:after="200" w:line="276" w:lineRule="auto"/>
        <w:rPr>
          <w:rFonts w:ascii="Calibri" w:eastAsia="Calibri" w:hAnsi="Calibri" w:cs="Times New Roman"/>
        </w:rPr>
      </w:pPr>
      <w:r>
        <w:rPr>
          <w:rFonts w:ascii="Calibri" w:eastAsia="Calibri" w:hAnsi="Calibri" w:cs="Times New Roman"/>
        </w:rPr>
        <w:t>Peder:</w:t>
      </w:r>
    </w:p>
    <w:p w14:paraId="1EF989DB" w14:textId="77777777" w:rsidR="00CA2188" w:rsidRDefault="00CA2188" w:rsidP="00CA2188">
      <w:pPr>
        <w:pStyle w:val="Listeavsnitt"/>
        <w:numPr>
          <w:ilvl w:val="2"/>
          <w:numId w:val="5"/>
        </w:numPr>
        <w:spacing w:after="200" w:line="276" w:lineRule="auto"/>
        <w:rPr>
          <w:rFonts w:ascii="Calibri" w:eastAsia="Calibri" w:hAnsi="Calibri" w:cs="Times New Roman"/>
        </w:rPr>
      </w:pPr>
      <w:r w:rsidRPr="00AE0395">
        <w:rPr>
          <w:rFonts w:ascii="Calibri" w:eastAsia="Calibri" w:hAnsi="Calibri" w:cs="Times New Roman"/>
        </w:rPr>
        <w:t>Prinsipalt: Helt ubundet av avtalen</w:t>
      </w:r>
    </w:p>
    <w:p w14:paraId="662A62C2" w14:textId="77777777" w:rsidR="00CA2188" w:rsidRDefault="00CA2188" w:rsidP="00CA2188">
      <w:pPr>
        <w:pStyle w:val="Listeavsnitt"/>
        <w:numPr>
          <w:ilvl w:val="3"/>
          <w:numId w:val="5"/>
        </w:numPr>
        <w:spacing w:after="200" w:line="276" w:lineRule="auto"/>
        <w:rPr>
          <w:rFonts w:ascii="Calibri" w:eastAsia="Calibri" w:hAnsi="Calibri" w:cs="Times New Roman"/>
        </w:rPr>
      </w:pPr>
      <w:r>
        <w:rPr>
          <w:rFonts w:ascii="Calibri" w:eastAsia="Calibri" w:hAnsi="Calibri" w:cs="Times New Roman"/>
        </w:rPr>
        <w:t>Lars: Hevder at Peder er bundet</w:t>
      </w:r>
    </w:p>
    <w:p w14:paraId="031BA245" w14:textId="77777777" w:rsidR="00CA2188" w:rsidRDefault="00CA2188" w:rsidP="00CA2188">
      <w:pPr>
        <w:pStyle w:val="Listeavsnitt"/>
        <w:numPr>
          <w:ilvl w:val="3"/>
          <w:numId w:val="5"/>
        </w:numPr>
        <w:spacing w:after="200" w:line="276" w:lineRule="auto"/>
        <w:rPr>
          <w:rFonts w:ascii="Calibri" w:eastAsia="Calibri" w:hAnsi="Calibri" w:cs="Times New Roman"/>
        </w:rPr>
      </w:pPr>
      <w:r>
        <w:rPr>
          <w:rFonts w:ascii="Calibri" w:eastAsia="Calibri" w:hAnsi="Calibri" w:cs="Times New Roman"/>
        </w:rPr>
        <w:t>(Ingen subsidiære krav hvis Peder ikke er bundet)</w:t>
      </w:r>
    </w:p>
    <w:p w14:paraId="562CD2DC" w14:textId="77777777" w:rsidR="00CA2188" w:rsidRDefault="00CA2188" w:rsidP="00CA2188">
      <w:pPr>
        <w:pStyle w:val="Listeavsnitt"/>
        <w:numPr>
          <w:ilvl w:val="2"/>
          <w:numId w:val="5"/>
        </w:numPr>
        <w:spacing w:after="200" w:line="276" w:lineRule="auto"/>
        <w:rPr>
          <w:rFonts w:ascii="Calibri" w:eastAsia="Calibri" w:hAnsi="Calibri" w:cs="Times New Roman"/>
        </w:rPr>
      </w:pPr>
      <w:r w:rsidRPr="00AE0395">
        <w:rPr>
          <w:rFonts w:ascii="Calibri" w:eastAsia="Calibri" w:hAnsi="Calibri" w:cs="Times New Roman"/>
        </w:rPr>
        <w:t>Subsidiært – hvis</w:t>
      </w:r>
      <w:r>
        <w:rPr>
          <w:rFonts w:ascii="Calibri" w:eastAsia="Calibri" w:hAnsi="Calibri" w:cs="Times New Roman"/>
        </w:rPr>
        <w:t xml:space="preserve"> Peder er</w:t>
      </w:r>
      <w:r w:rsidRPr="00AE0395">
        <w:rPr>
          <w:rFonts w:ascii="Calibri" w:eastAsia="Calibri" w:hAnsi="Calibri" w:cs="Times New Roman"/>
        </w:rPr>
        <w:t xml:space="preserve"> bundet</w:t>
      </w:r>
      <w:r>
        <w:rPr>
          <w:rFonts w:ascii="Calibri" w:eastAsia="Calibri" w:hAnsi="Calibri" w:cs="Times New Roman"/>
        </w:rPr>
        <w:t xml:space="preserve"> av avtalen</w:t>
      </w:r>
      <w:r w:rsidRPr="00AE0395">
        <w:rPr>
          <w:rFonts w:ascii="Calibri" w:eastAsia="Calibri" w:hAnsi="Calibri" w:cs="Times New Roman"/>
        </w:rPr>
        <w:t xml:space="preserve">: </w:t>
      </w:r>
    </w:p>
    <w:p w14:paraId="10A218B2" w14:textId="77777777" w:rsidR="00CA2188" w:rsidRDefault="00CA2188" w:rsidP="00CA2188">
      <w:pPr>
        <w:pStyle w:val="Listeavsnitt"/>
        <w:numPr>
          <w:ilvl w:val="3"/>
          <w:numId w:val="5"/>
        </w:numPr>
        <w:spacing w:after="200" w:line="276" w:lineRule="auto"/>
        <w:rPr>
          <w:rFonts w:ascii="Calibri" w:eastAsia="Calibri" w:hAnsi="Calibri" w:cs="Times New Roman"/>
        </w:rPr>
      </w:pPr>
      <w:r w:rsidRPr="00AE0395">
        <w:rPr>
          <w:rFonts w:ascii="Calibri" w:eastAsia="Calibri" w:hAnsi="Calibri" w:cs="Times New Roman"/>
        </w:rPr>
        <w:t>Vederlag: Ikke betale mer enn 300’ i vederlag</w:t>
      </w:r>
      <w:r>
        <w:rPr>
          <w:rFonts w:ascii="Calibri" w:eastAsia="Calibri" w:hAnsi="Calibri" w:cs="Times New Roman"/>
        </w:rPr>
        <w:tab/>
      </w:r>
    </w:p>
    <w:p w14:paraId="359A15D1" w14:textId="77777777" w:rsidR="00CA2188" w:rsidRDefault="00CA2188" w:rsidP="00CA2188">
      <w:pPr>
        <w:pStyle w:val="Listeavsnitt"/>
        <w:numPr>
          <w:ilvl w:val="4"/>
          <w:numId w:val="5"/>
        </w:numPr>
        <w:spacing w:after="200" w:line="276" w:lineRule="auto"/>
        <w:rPr>
          <w:rFonts w:ascii="Calibri" w:eastAsia="Calibri" w:hAnsi="Calibri" w:cs="Times New Roman"/>
        </w:rPr>
      </w:pPr>
      <w:r>
        <w:rPr>
          <w:rFonts w:ascii="Calibri" w:eastAsia="Calibri" w:hAnsi="Calibri" w:cs="Times New Roman"/>
        </w:rPr>
        <w:t>(</w:t>
      </w:r>
      <w:r w:rsidRPr="00AE0395">
        <w:rPr>
          <w:rFonts w:ascii="Calibri" w:eastAsia="Calibri" w:hAnsi="Calibri" w:cs="Times New Roman"/>
        </w:rPr>
        <w:t>Lars</w:t>
      </w:r>
      <w:r>
        <w:rPr>
          <w:rFonts w:ascii="Calibri" w:eastAsia="Calibri" w:hAnsi="Calibri" w:cs="Times New Roman"/>
        </w:rPr>
        <w:t>’ innsigelse</w:t>
      </w:r>
      <w:r w:rsidRPr="00AE0395">
        <w:rPr>
          <w:rFonts w:ascii="Calibri" w:eastAsia="Calibri" w:hAnsi="Calibri" w:cs="Times New Roman"/>
        </w:rPr>
        <w:t>: 340’,- pga i god tro om instruksen fra Peder til Hans</w:t>
      </w:r>
      <w:r>
        <w:rPr>
          <w:rFonts w:ascii="Calibri" w:eastAsia="Calibri" w:hAnsi="Calibri" w:cs="Times New Roman"/>
        </w:rPr>
        <w:t>)</w:t>
      </w:r>
    </w:p>
    <w:p w14:paraId="7343D2C2" w14:textId="77777777" w:rsidR="00CA2188" w:rsidRDefault="00CA2188" w:rsidP="00CA2188">
      <w:pPr>
        <w:pStyle w:val="Listeavsnitt"/>
        <w:numPr>
          <w:ilvl w:val="3"/>
          <w:numId w:val="5"/>
        </w:numPr>
        <w:spacing w:after="200" w:line="276" w:lineRule="auto"/>
        <w:rPr>
          <w:rFonts w:ascii="Calibri" w:eastAsia="Calibri" w:hAnsi="Calibri" w:cs="Times New Roman"/>
        </w:rPr>
      </w:pPr>
      <w:r w:rsidRPr="00AE0395">
        <w:rPr>
          <w:rFonts w:ascii="Calibri" w:eastAsia="Calibri" w:hAnsi="Calibri" w:cs="Times New Roman"/>
        </w:rPr>
        <w:t>Prisavslag: Reduksjon i prisen på 100’, pga bare 4 plasser</w:t>
      </w:r>
    </w:p>
    <w:p w14:paraId="0BF94288" w14:textId="77777777" w:rsidR="00CA2188" w:rsidRDefault="00CA2188" w:rsidP="00CA2188">
      <w:pPr>
        <w:pStyle w:val="Listeavsnitt"/>
        <w:numPr>
          <w:ilvl w:val="4"/>
          <w:numId w:val="5"/>
        </w:numPr>
        <w:spacing w:after="200" w:line="276" w:lineRule="auto"/>
        <w:rPr>
          <w:rFonts w:ascii="Calibri" w:eastAsia="Calibri" w:hAnsi="Calibri" w:cs="Times New Roman"/>
        </w:rPr>
      </w:pPr>
      <w:r w:rsidRPr="00AE0395">
        <w:rPr>
          <w:rFonts w:ascii="Calibri" w:eastAsia="Calibri" w:hAnsi="Calibri" w:cs="Times New Roman"/>
        </w:rPr>
        <w:t xml:space="preserve">Lars: </w:t>
      </w:r>
      <w:r>
        <w:rPr>
          <w:rFonts w:ascii="Calibri" w:eastAsia="Calibri" w:hAnsi="Calibri" w:cs="Times New Roman"/>
        </w:rPr>
        <w:t>Bestrider kravet</w:t>
      </w:r>
      <w:r w:rsidRPr="00AE0395">
        <w:rPr>
          <w:rFonts w:ascii="Calibri" w:eastAsia="Calibri" w:hAnsi="Calibri" w:cs="Times New Roman"/>
        </w:rPr>
        <w:t xml:space="preserve">, pga </w:t>
      </w:r>
      <w:r>
        <w:rPr>
          <w:rFonts w:ascii="Calibri" w:eastAsia="Calibri" w:hAnsi="Calibri" w:cs="Times New Roman"/>
        </w:rPr>
        <w:t xml:space="preserve">han mener Peder har </w:t>
      </w:r>
      <w:r w:rsidRPr="00AE0395">
        <w:rPr>
          <w:rFonts w:ascii="Calibri" w:eastAsia="Calibri" w:hAnsi="Calibri" w:cs="Times New Roman"/>
        </w:rPr>
        <w:t>risiko</w:t>
      </w:r>
      <w:r>
        <w:rPr>
          <w:rFonts w:ascii="Calibri" w:eastAsia="Calibri" w:hAnsi="Calibri" w:cs="Times New Roman"/>
        </w:rPr>
        <w:t>en</w:t>
      </w:r>
      <w:r w:rsidRPr="00AE0395">
        <w:rPr>
          <w:rFonts w:ascii="Calibri" w:eastAsia="Calibri" w:hAnsi="Calibri" w:cs="Times New Roman"/>
        </w:rPr>
        <w:t xml:space="preserve"> for grunnforhold</w:t>
      </w:r>
      <w:r>
        <w:rPr>
          <w:rFonts w:ascii="Calibri" w:eastAsia="Calibri" w:hAnsi="Calibri" w:cs="Times New Roman"/>
        </w:rPr>
        <w:t>ene</w:t>
      </w:r>
    </w:p>
    <w:p w14:paraId="747A1E2A" w14:textId="77777777" w:rsidR="00CA2188" w:rsidRDefault="00CA2188" w:rsidP="00CA2188">
      <w:pPr>
        <w:pStyle w:val="Listeavsnitt"/>
        <w:numPr>
          <w:ilvl w:val="3"/>
          <w:numId w:val="5"/>
        </w:numPr>
        <w:spacing w:after="200" w:line="276" w:lineRule="auto"/>
        <w:rPr>
          <w:rFonts w:ascii="Calibri" w:eastAsia="Calibri" w:hAnsi="Calibri" w:cs="Times New Roman"/>
        </w:rPr>
      </w:pPr>
      <w:r w:rsidRPr="00AE0395">
        <w:rPr>
          <w:rFonts w:ascii="Calibri" w:eastAsia="Calibri" w:hAnsi="Calibri" w:cs="Times New Roman"/>
        </w:rPr>
        <w:t>Dagmulkt: 70’ i dagmulkt</w:t>
      </w:r>
    </w:p>
    <w:p w14:paraId="0BE42B65" w14:textId="77777777" w:rsidR="00CA2188" w:rsidRDefault="00CA2188" w:rsidP="00CA2188">
      <w:pPr>
        <w:pStyle w:val="Listeavsnitt"/>
        <w:numPr>
          <w:ilvl w:val="4"/>
          <w:numId w:val="5"/>
        </w:numPr>
        <w:spacing w:after="200" w:line="276" w:lineRule="auto"/>
        <w:rPr>
          <w:rFonts w:ascii="Calibri" w:eastAsia="Calibri" w:hAnsi="Calibri" w:cs="Times New Roman"/>
        </w:rPr>
      </w:pPr>
      <w:r w:rsidRPr="00AE0395">
        <w:rPr>
          <w:rFonts w:ascii="Calibri" w:eastAsia="Calibri" w:hAnsi="Calibri" w:cs="Times New Roman"/>
        </w:rPr>
        <w:t>Lars: Nei, pga risiko for grunnforhold</w:t>
      </w:r>
    </w:p>
    <w:p w14:paraId="4B61782A" w14:textId="77777777" w:rsidR="00CA2188" w:rsidRPr="00F7583E" w:rsidRDefault="00CA2188" w:rsidP="00CA2188">
      <w:pPr>
        <w:pStyle w:val="Listeavsnitt"/>
        <w:numPr>
          <w:ilvl w:val="1"/>
          <w:numId w:val="5"/>
        </w:numPr>
        <w:spacing w:after="200" w:line="276" w:lineRule="auto"/>
        <w:rPr>
          <w:rFonts w:ascii="Calibri" w:eastAsia="Calibri" w:hAnsi="Calibri" w:cs="Times New Roman"/>
        </w:rPr>
      </w:pPr>
      <w:r w:rsidRPr="00F7583E">
        <w:rPr>
          <w:rFonts w:ascii="Calibri" w:eastAsia="Calibri" w:hAnsi="Calibri" w:cs="Times New Roman"/>
        </w:rPr>
        <w:t>Lars:</w:t>
      </w:r>
    </w:p>
    <w:p w14:paraId="754BBF1E" w14:textId="77777777" w:rsidR="00CA2188" w:rsidRPr="00731E6A" w:rsidRDefault="00CA2188" w:rsidP="00CA2188">
      <w:pPr>
        <w:numPr>
          <w:ilvl w:val="2"/>
          <w:numId w:val="1"/>
        </w:numPr>
        <w:spacing w:after="200" w:line="276" w:lineRule="auto"/>
        <w:contextualSpacing/>
        <w:rPr>
          <w:rFonts w:ascii="Calibri" w:eastAsia="Calibri" w:hAnsi="Calibri" w:cs="Times New Roman"/>
        </w:rPr>
      </w:pPr>
      <w:r w:rsidRPr="00731E6A">
        <w:rPr>
          <w:rFonts w:ascii="Calibri" w:eastAsia="Calibri" w:hAnsi="Calibri" w:cs="Times New Roman"/>
        </w:rPr>
        <w:t>Vederlag: 340’. pga i god tro om instruksen fra Peder til Hans</w:t>
      </w:r>
    </w:p>
    <w:p w14:paraId="75EFD642" w14:textId="77777777" w:rsidR="00CA2188" w:rsidRPr="00731E6A" w:rsidRDefault="00CA2188" w:rsidP="00CA2188">
      <w:pPr>
        <w:numPr>
          <w:ilvl w:val="2"/>
          <w:numId w:val="1"/>
        </w:numPr>
        <w:spacing w:after="200" w:line="276" w:lineRule="auto"/>
        <w:contextualSpacing/>
        <w:rPr>
          <w:rFonts w:ascii="Calibri" w:eastAsia="Calibri" w:hAnsi="Calibri" w:cs="Times New Roman"/>
        </w:rPr>
      </w:pPr>
      <w:r w:rsidRPr="00731E6A">
        <w:rPr>
          <w:rFonts w:ascii="Calibri" w:eastAsia="Calibri" w:hAnsi="Calibri" w:cs="Times New Roman"/>
        </w:rPr>
        <w:t>Tilleggsvederlag på 60’ pga økte kostnader som følge av vanskelig grunnforhold + brutt opplysningsplikt</w:t>
      </w:r>
    </w:p>
    <w:p w14:paraId="0CFBA5A1" w14:textId="77777777" w:rsidR="00CA2188" w:rsidRPr="00731E6A" w:rsidRDefault="00CA2188" w:rsidP="00CA2188">
      <w:pPr>
        <w:numPr>
          <w:ilvl w:val="3"/>
          <w:numId w:val="1"/>
        </w:numPr>
        <w:spacing w:after="200" w:line="276" w:lineRule="auto"/>
        <w:contextualSpacing/>
        <w:rPr>
          <w:rFonts w:ascii="Calibri" w:eastAsia="Calibri" w:hAnsi="Calibri" w:cs="Times New Roman"/>
        </w:rPr>
      </w:pPr>
      <w:r w:rsidRPr="00731E6A">
        <w:rPr>
          <w:rFonts w:ascii="Calibri" w:eastAsia="Calibri" w:hAnsi="Calibri" w:cs="Times New Roman"/>
        </w:rPr>
        <w:t>Peder: Uenig, men ikke i beløpets størrelse</w:t>
      </w:r>
    </w:p>
    <w:p w14:paraId="2D0DCA83" w14:textId="77777777" w:rsidR="00CA2188" w:rsidRPr="00731E6A" w:rsidRDefault="00CA2188" w:rsidP="00CA2188">
      <w:pPr>
        <w:numPr>
          <w:ilvl w:val="1"/>
          <w:numId w:val="1"/>
        </w:numPr>
        <w:spacing w:after="200" w:line="276" w:lineRule="auto"/>
        <w:contextualSpacing/>
        <w:rPr>
          <w:rFonts w:ascii="Calibri" w:eastAsia="Calibri" w:hAnsi="Calibri" w:cs="Times New Roman"/>
        </w:rPr>
      </w:pPr>
      <w:r w:rsidRPr="00731E6A">
        <w:rPr>
          <w:rFonts w:ascii="Calibri" w:eastAsia="Calibri" w:hAnsi="Calibri" w:cs="Times New Roman"/>
        </w:rPr>
        <w:t>Oversikt over spørsmål:</w:t>
      </w:r>
    </w:p>
    <w:p w14:paraId="051EBFD6" w14:textId="77777777" w:rsidR="00CA2188" w:rsidRPr="00731E6A" w:rsidRDefault="00CA2188" w:rsidP="00CA2188">
      <w:pPr>
        <w:numPr>
          <w:ilvl w:val="2"/>
          <w:numId w:val="1"/>
        </w:numPr>
        <w:spacing w:after="200" w:line="276" w:lineRule="auto"/>
        <w:contextualSpacing/>
        <w:rPr>
          <w:rFonts w:ascii="Calibri" w:eastAsia="Calibri" w:hAnsi="Calibri" w:cs="Times New Roman"/>
        </w:rPr>
      </w:pPr>
      <w:r w:rsidRPr="00731E6A">
        <w:rPr>
          <w:rFonts w:ascii="Calibri" w:eastAsia="Calibri" w:hAnsi="Calibri" w:cs="Times New Roman"/>
        </w:rPr>
        <w:t>1) Har bindende avtale kommet i stand?</w:t>
      </w:r>
    </w:p>
    <w:p w14:paraId="07B229B8" w14:textId="77777777" w:rsidR="00CA2188" w:rsidRPr="00731E6A" w:rsidRDefault="00CA2188" w:rsidP="00CA2188">
      <w:pPr>
        <w:numPr>
          <w:ilvl w:val="2"/>
          <w:numId w:val="1"/>
        </w:numPr>
        <w:spacing w:after="200" w:line="276" w:lineRule="auto"/>
        <w:contextualSpacing/>
        <w:rPr>
          <w:rFonts w:ascii="Calibri" w:eastAsia="Calibri" w:hAnsi="Calibri" w:cs="Times New Roman"/>
        </w:rPr>
      </w:pPr>
      <w:r w:rsidRPr="00731E6A">
        <w:rPr>
          <w:rFonts w:ascii="Calibri" w:eastAsia="Calibri" w:hAnsi="Calibri" w:cs="Times New Roman"/>
        </w:rPr>
        <w:t>2) Peder: Prisavslag på 100’?</w:t>
      </w:r>
    </w:p>
    <w:p w14:paraId="58F73B6E" w14:textId="77777777" w:rsidR="00CA2188" w:rsidRPr="00731E6A" w:rsidRDefault="00CA2188" w:rsidP="00CA2188">
      <w:pPr>
        <w:numPr>
          <w:ilvl w:val="2"/>
          <w:numId w:val="1"/>
        </w:numPr>
        <w:spacing w:after="200" w:line="276" w:lineRule="auto"/>
        <w:contextualSpacing/>
        <w:rPr>
          <w:rFonts w:ascii="Calibri" w:eastAsia="Calibri" w:hAnsi="Calibri" w:cs="Times New Roman"/>
        </w:rPr>
      </w:pPr>
      <w:r w:rsidRPr="00731E6A">
        <w:rPr>
          <w:rFonts w:ascii="Calibri" w:eastAsia="Calibri" w:hAnsi="Calibri" w:cs="Times New Roman"/>
        </w:rPr>
        <w:t>3) Peder: Dagmulkt på 70’?</w:t>
      </w:r>
    </w:p>
    <w:p w14:paraId="1FAFBEA8" w14:textId="77777777" w:rsidR="00CA2188" w:rsidRPr="00731E6A" w:rsidRDefault="00CA2188" w:rsidP="00CA2188">
      <w:pPr>
        <w:numPr>
          <w:ilvl w:val="2"/>
          <w:numId w:val="1"/>
        </w:numPr>
        <w:spacing w:after="200" w:line="276" w:lineRule="auto"/>
        <w:contextualSpacing/>
        <w:rPr>
          <w:rFonts w:ascii="Calibri" w:eastAsia="Calibri" w:hAnsi="Calibri" w:cs="Times New Roman"/>
        </w:rPr>
      </w:pPr>
      <w:r w:rsidRPr="00731E6A">
        <w:rPr>
          <w:rFonts w:ascii="Calibri" w:eastAsia="Calibri" w:hAnsi="Calibri" w:cs="Times New Roman"/>
        </w:rPr>
        <w:t>4) Lars: Tilleggsvederlag på 60’?</w:t>
      </w:r>
    </w:p>
    <w:p w14:paraId="343208C0" w14:textId="77777777" w:rsidR="00CA2188" w:rsidRPr="00F7583E" w:rsidRDefault="00CA2188" w:rsidP="00CA2188">
      <w:pPr>
        <w:pStyle w:val="Listeavsnitt"/>
        <w:numPr>
          <w:ilvl w:val="0"/>
          <w:numId w:val="1"/>
        </w:numPr>
        <w:spacing w:after="200" w:line="276" w:lineRule="auto"/>
        <w:rPr>
          <w:rFonts w:ascii="Calibri" w:eastAsia="Calibri" w:hAnsi="Calibri" w:cs="Times New Roman"/>
        </w:rPr>
      </w:pPr>
      <w:r w:rsidRPr="00F7583E">
        <w:rPr>
          <w:rFonts w:ascii="Calibri" w:eastAsia="Calibri" w:hAnsi="Calibri" w:cs="Times New Roman"/>
        </w:rPr>
        <w:t xml:space="preserve">Bakgrunnsrett? </w:t>
      </w:r>
    </w:p>
    <w:p w14:paraId="7E867FCB" w14:textId="77777777" w:rsidR="00CA2188" w:rsidRPr="00F7583E" w:rsidRDefault="00CA2188" w:rsidP="00CA2188">
      <w:pPr>
        <w:pStyle w:val="Listeavsnitt"/>
        <w:numPr>
          <w:ilvl w:val="1"/>
          <w:numId w:val="1"/>
        </w:numPr>
        <w:spacing w:after="200" w:line="276" w:lineRule="auto"/>
        <w:rPr>
          <w:rFonts w:ascii="Calibri" w:eastAsia="Calibri" w:hAnsi="Calibri" w:cs="Times New Roman"/>
        </w:rPr>
      </w:pPr>
      <w:r>
        <w:rPr>
          <w:rFonts w:ascii="Calibri" w:eastAsia="Calibri" w:hAnsi="Calibri" w:cs="Times New Roman"/>
        </w:rPr>
        <w:t xml:space="preserve">Normalt: Kommenter kort innledningsvis at… </w:t>
      </w:r>
    </w:p>
    <w:p w14:paraId="08E18AFB" w14:textId="77777777" w:rsidR="00CA2188" w:rsidRPr="00F7583E" w:rsidRDefault="00CA2188" w:rsidP="00CA2188">
      <w:pPr>
        <w:pStyle w:val="Listeavsnitt"/>
        <w:numPr>
          <w:ilvl w:val="2"/>
          <w:numId w:val="1"/>
        </w:numPr>
        <w:spacing w:after="200" w:line="276" w:lineRule="auto"/>
        <w:rPr>
          <w:rFonts w:ascii="Calibri" w:eastAsia="Calibri" w:hAnsi="Calibri" w:cs="Times New Roman"/>
        </w:rPr>
      </w:pPr>
      <w:r w:rsidRPr="00F7583E">
        <w:rPr>
          <w:rFonts w:ascii="Calibri" w:eastAsia="Calibri" w:hAnsi="Calibri" w:cs="Times New Roman"/>
        </w:rPr>
        <w:t>Kontraktstype =&gt; Ulovfestet næringsentreprise =&gt; Alminnelige obligasjonsrettslige prinsipper slik disse gir seg til kjenne i entrepriseretten</w:t>
      </w:r>
    </w:p>
    <w:p w14:paraId="4F9D78F4" w14:textId="77777777" w:rsidR="00CA2188" w:rsidRDefault="00CA2188" w:rsidP="00CA2188">
      <w:pPr>
        <w:pStyle w:val="Listeavsnitt"/>
        <w:numPr>
          <w:ilvl w:val="3"/>
          <w:numId w:val="1"/>
        </w:numPr>
        <w:spacing w:after="200" w:line="276" w:lineRule="auto"/>
        <w:rPr>
          <w:rFonts w:ascii="Calibri" w:eastAsia="Calibri" w:hAnsi="Calibri" w:cs="Times New Roman"/>
        </w:rPr>
      </w:pPr>
      <w:r w:rsidRPr="00F7583E">
        <w:rPr>
          <w:rFonts w:ascii="Calibri" w:eastAsia="Calibri" w:hAnsi="Calibri" w:cs="Times New Roman"/>
        </w:rPr>
        <w:t>Nærliggende kontraktslovgivning: Buofl (entreprise om oppføring av bustadhus m/ forbruker)</w:t>
      </w:r>
    </w:p>
    <w:p w14:paraId="67360433" w14:textId="77777777" w:rsidR="00CA2188" w:rsidRDefault="00CA2188" w:rsidP="00CA2188">
      <w:pPr>
        <w:pStyle w:val="Listeavsnitt"/>
        <w:numPr>
          <w:ilvl w:val="1"/>
          <w:numId w:val="1"/>
        </w:numPr>
        <w:spacing w:after="200" w:line="276" w:lineRule="auto"/>
        <w:rPr>
          <w:rFonts w:ascii="Calibri" w:eastAsia="Calibri" w:hAnsi="Calibri" w:cs="Times New Roman"/>
        </w:rPr>
      </w:pPr>
      <w:r>
        <w:rPr>
          <w:rFonts w:ascii="Calibri" w:eastAsia="Calibri" w:hAnsi="Calibri" w:cs="Times New Roman"/>
        </w:rPr>
        <w:t>Men akkurat her:</w:t>
      </w:r>
    </w:p>
    <w:p w14:paraId="1E4C1762" w14:textId="77777777" w:rsidR="00CA2188" w:rsidRDefault="00CA2188" w:rsidP="00CA2188">
      <w:pPr>
        <w:pStyle w:val="Listeavsnitt"/>
        <w:numPr>
          <w:ilvl w:val="2"/>
          <w:numId w:val="1"/>
        </w:numPr>
        <w:spacing w:after="200" w:line="276" w:lineRule="auto"/>
        <w:rPr>
          <w:rFonts w:ascii="Calibri" w:eastAsia="Calibri" w:hAnsi="Calibri" w:cs="Times New Roman"/>
        </w:rPr>
      </w:pPr>
      <w:r>
        <w:rPr>
          <w:rFonts w:ascii="Calibri" w:eastAsia="Calibri" w:hAnsi="Calibri" w:cs="Times New Roman"/>
        </w:rPr>
        <w:t>Oppstår et avtalerettslig spørsmål først</w:t>
      </w:r>
    </w:p>
    <w:p w14:paraId="6829D1EE" w14:textId="77777777" w:rsidR="00CA2188" w:rsidRDefault="00CA2188" w:rsidP="00CA2188">
      <w:pPr>
        <w:pStyle w:val="Listeavsnitt"/>
        <w:numPr>
          <w:ilvl w:val="2"/>
          <w:numId w:val="1"/>
        </w:numPr>
        <w:spacing w:after="200" w:line="276" w:lineRule="auto"/>
        <w:rPr>
          <w:rFonts w:ascii="Calibri" w:eastAsia="Calibri" w:hAnsi="Calibri" w:cs="Times New Roman"/>
        </w:rPr>
      </w:pPr>
      <w:r w:rsidRPr="00F7583E">
        <w:rPr>
          <w:rFonts w:ascii="Calibri" w:eastAsia="Calibri" w:hAnsi="Calibri" w:cs="Times New Roman"/>
        </w:rPr>
        <w:sym w:font="Wingdings" w:char="F0E8"/>
      </w:r>
      <w:r>
        <w:rPr>
          <w:rFonts w:ascii="Calibri" w:eastAsia="Calibri" w:hAnsi="Calibri" w:cs="Times New Roman"/>
        </w:rPr>
        <w:t xml:space="preserve"> Alminnelige regler på tvers av kontraktstypene</w:t>
      </w:r>
    </w:p>
    <w:p w14:paraId="276794AB" w14:textId="77777777" w:rsidR="00CA2188" w:rsidRDefault="00CA2188" w:rsidP="00CA2188">
      <w:pPr>
        <w:pStyle w:val="Listeavsnitt"/>
        <w:numPr>
          <w:ilvl w:val="3"/>
          <w:numId w:val="1"/>
        </w:numPr>
        <w:spacing w:after="200" w:line="276" w:lineRule="auto"/>
        <w:rPr>
          <w:rFonts w:ascii="Calibri" w:eastAsia="Calibri" w:hAnsi="Calibri" w:cs="Times New Roman"/>
        </w:rPr>
      </w:pPr>
      <w:r>
        <w:rPr>
          <w:rFonts w:ascii="Calibri" w:eastAsia="Calibri" w:hAnsi="Calibri" w:cs="Times New Roman"/>
        </w:rPr>
        <w:t>Aka: Kommenter kontraktstype og bakgrunnsrett etter bindingsspørsmålet er avgjort</w:t>
      </w:r>
    </w:p>
    <w:p w14:paraId="4BBF2B9A" w14:textId="77777777" w:rsidR="00CA2188" w:rsidRPr="006C042A" w:rsidRDefault="00CA2188" w:rsidP="00CA2188">
      <w:pPr>
        <w:pStyle w:val="Listeavsnitt"/>
        <w:numPr>
          <w:ilvl w:val="3"/>
          <w:numId w:val="1"/>
        </w:numPr>
        <w:spacing w:after="200" w:line="276" w:lineRule="auto"/>
        <w:rPr>
          <w:rFonts w:ascii="Calibri" w:eastAsia="Calibri" w:hAnsi="Calibri" w:cs="Times New Roman"/>
        </w:rPr>
      </w:pPr>
      <w:r>
        <w:rPr>
          <w:rFonts w:ascii="Calibri" w:eastAsia="Calibri" w:hAnsi="Calibri" w:cs="Times New Roman"/>
        </w:rPr>
        <w:t xml:space="preserve">PS: Dette er en av grunnene til at vi skiller mellom avtalerett og kontraktsrett </w:t>
      </w:r>
      <w:r w:rsidRPr="00F7583E">
        <w:rPr>
          <w:rFonts w:ascii="Calibri" w:eastAsia="Calibri" w:hAnsi="Calibri" w:cs="Times New Roman"/>
        </w:rPr>
        <w:sym w:font="Wingdings" w:char="F0E8"/>
      </w:r>
      <w:r>
        <w:rPr>
          <w:rFonts w:ascii="Calibri" w:eastAsia="Calibri" w:hAnsi="Calibri" w:cs="Times New Roman"/>
        </w:rPr>
        <w:t xml:space="preserve"> Rettskildebildet er ganske forskjellig…</w:t>
      </w:r>
    </w:p>
    <w:p w14:paraId="7FF897B8" w14:textId="77777777" w:rsidR="00CA2188" w:rsidRPr="00731E6A" w:rsidRDefault="00CA2188" w:rsidP="00CA2188">
      <w:pPr>
        <w:spacing w:after="200" w:line="276" w:lineRule="auto"/>
        <w:rPr>
          <w:rFonts w:ascii="Calibri" w:eastAsia="Calibri" w:hAnsi="Calibri" w:cs="Times New Roman"/>
          <w:b/>
        </w:rPr>
      </w:pPr>
      <w:r w:rsidRPr="00731E6A">
        <w:rPr>
          <w:rFonts w:ascii="Calibri" w:eastAsia="Calibri" w:hAnsi="Calibri" w:cs="Times New Roman"/>
          <w:b/>
        </w:rPr>
        <w:t>Bindingsspørsmålet?</w:t>
      </w:r>
    </w:p>
    <w:p w14:paraId="7EE179CE" w14:textId="77777777" w:rsidR="00CA2188" w:rsidRDefault="00CA2188" w:rsidP="00CA2188">
      <w:pPr>
        <w:numPr>
          <w:ilvl w:val="0"/>
          <w:numId w:val="2"/>
        </w:numPr>
        <w:spacing w:after="200" w:line="276" w:lineRule="auto"/>
        <w:contextualSpacing/>
        <w:rPr>
          <w:rFonts w:ascii="Calibri" w:eastAsia="Calibri" w:hAnsi="Calibri" w:cs="Times New Roman"/>
        </w:rPr>
      </w:pPr>
      <w:r w:rsidRPr="00731E6A">
        <w:rPr>
          <w:rFonts w:ascii="Calibri" w:eastAsia="Calibri" w:hAnsi="Calibri" w:cs="Times New Roman"/>
        </w:rPr>
        <w:lastRenderedPageBreak/>
        <w:t>Peder: Ikke bindende, pga Hans manglet fullmakt</w:t>
      </w:r>
    </w:p>
    <w:p w14:paraId="2B0ADFBB" w14:textId="77777777" w:rsidR="00CA2188" w:rsidRPr="004E2608" w:rsidRDefault="00CA2188" w:rsidP="00CA2188">
      <w:pPr>
        <w:numPr>
          <w:ilvl w:val="1"/>
          <w:numId w:val="2"/>
        </w:numPr>
        <w:spacing w:after="200" w:line="276" w:lineRule="auto"/>
        <w:contextualSpacing/>
        <w:rPr>
          <w:rFonts w:ascii="Calibri" w:eastAsia="Calibri" w:hAnsi="Calibri" w:cs="Times New Roman"/>
          <w:color w:val="7F7F7F" w:themeColor="text1" w:themeTint="80"/>
        </w:rPr>
      </w:pPr>
      <w:r w:rsidRPr="004E2608">
        <w:rPr>
          <w:rFonts w:ascii="Calibri" w:eastAsia="Calibri" w:hAnsi="Calibri" w:cs="Times New Roman"/>
          <w:color w:val="7F7F7F" w:themeColor="text1" w:themeTint="80"/>
        </w:rPr>
        <w:t>PS: Hvordan ta løse fullmaktsspørsmål?</w:t>
      </w:r>
    </w:p>
    <w:p w14:paraId="5B35C134" w14:textId="77777777" w:rsidR="00CA2188" w:rsidRPr="004E2608" w:rsidRDefault="00CA2188" w:rsidP="00CA2188">
      <w:pPr>
        <w:numPr>
          <w:ilvl w:val="2"/>
          <w:numId w:val="2"/>
        </w:numPr>
        <w:spacing w:after="200" w:line="276" w:lineRule="auto"/>
        <w:contextualSpacing/>
        <w:rPr>
          <w:rFonts w:ascii="Calibri" w:eastAsia="Calibri" w:hAnsi="Calibri" w:cs="Times New Roman"/>
          <w:color w:val="7F7F7F" w:themeColor="text1" w:themeTint="80"/>
        </w:rPr>
      </w:pPr>
      <w:r w:rsidRPr="004E2608">
        <w:rPr>
          <w:rFonts w:ascii="Calibri" w:eastAsia="Calibri" w:hAnsi="Calibri" w:cs="Times New Roman"/>
          <w:color w:val="7F7F7F" w:themeColor="text1" w:themeTint="80"/>
        </w:rPr>
        <w:t>Egen film + side (jusserlattis.no)</w:t>
      </w:r>
    </w:p>
    <w:p w14:paraId="3841D18A" w14:textId="77777777" w:rsidR="00CA2188" w:rsidRDefault="00CA2188" w:rsidP="00CA2188">
      <w:pPr>
        <w:numPr>
          <w:ilvl w:val="2"/>
          <w:numId w:val="2"/>
        </w:numPr>
        <w:spacing w:after="200" w:line="276" w:lineRule="auto"/>
        <w:contextualSpacing/>
        <w:rPr>
          <w:rFonts w:ascii="Calibri" w:eastAsia="Calibri" w:hAnsi="Calibri" w:cs="Times New Roman"/>
        </w:rPr>
      </w:pPr>
      <w:r w:rsidRPr="004E2608">
        <w:rPr>
          <w:rFonts w:ascii="Calibri" w:eastAsia="Calibri" w:hAnsi="Calibri" w:cs="Times New Roman"/>
          <w:color w:val="7F7F7F" w:themeColor="text1" w:themeTint="80"/>
        </w:rPr>
        <w:t>Vis figur + spørsmålsskjema</w:t>
      </w:r>
    </w:p>
    <w:p w14:paraId="50107951" w14:textId="77777777" w:rsidR="00CA2188" w:rsidRPr="00731E6A" w:rsidRDefault="00CA2188" w:rsidP="00CA2188">
      <w:pPr>
        <w:spacing w:after="200" w:line="276" w:lineRule="auto"/>
        <w:contextualSpacing/>
        <w:rPr>
          <w:rFonts w:ascii="Calibri" w:eastAsia="Calibri" w:hAnsi="Calibri" w:cs="Times New Roman"/>
        </w:rPr>
      </w:pPr>
    </w:p>
    <w:p w14:paraId="230AFEA1" w14:textId="77777777" w:rsidR="00CA2188" w:rsidRPr="004E2608" w:rsidRDefault="00CA2188" w:rsidP="00CA2188">
      <w:pPr>
        <w:numPr>
          <w:ilvl w:val="0"/>
          <w:numId w:val="2"/>
        </w:numPr>
        <w:spacing w:after="200" w:line="276" w:lineRule="auto"/>
        <w:contextualSpacing/>
        <w:rPr>
          <w:rFonts w:ascii="Calibri" w:eastAsia="Calibri" w:hAnsi="Calibri" w:cs="Times New Roman"/>
        </w:rPr>
      </w:pPr>
      <w:r>
        <w:rPr>
          <w:rFonts w:ascii="Calibri" w:eastAsia="Calibri" w:hAnsi="Calibri" w:cs="Times New Roman"/>
        </w:rPr>
        <w:t xml:space="preserve">Så vår sak </w:t>
      </w:r>
      <w:r w:rsidRPr="004E2608">
        <w:rPr>
          <w:rFonts w:ascii="Calibri" w:eastAsia="Calibri" w:hAnsi="Calibri" w:cs="Times New Roman"/>
        </w:rPr>
        <w:sym w:font="Wingdings" w:char="F0E8"/>
      </w:r>
      <w:r>
        <w:rPr>
          <w:rFonts w:ascii="Calibri" w:eastAsia="Calibri" w:hAnsi="Calibri" w:cs="Times New Roman"/>
        </w:rPr>
        <w:t xml:space="preserve"> </w:t>
      </w:r>
      <w:r w:rsidRPr="00731E6A">
        <w:rPr>
          <w:rFonts w:ascii="Calibri" w:eastAsia="Calibri" w:hAnsi="Calibri" w:cs="Times New Roman"/>
        </w:rPr>
        <w:t>Peder: Ikke bindende, pga Hans manglet fullmakt</w:t>
      </w:r>
    </w:p>
    <w:p w14:paraId="77D73708" w14:textId="77777777" w:rsidR="00CA2188" w:rsidRPr="00731E6A" w:rsidRDefault="00CA2188" w:rsidP="00CA2188">
      <w:pPr>
        <w:numPr>
          <w:ilvl w:val="1"/>
          <w:numId w:val="2"/>
        </w:numPr>
        <w:spacing w:after="200" w:line="276" w:lineRule="auto"/>
        <w:contextualSpacing/>
        <w:rPr>
          <w:rFonts w:ascii="Calibri" w:eastAsia="Calibri" w:hAnsi="Calibri" w:cs="Times New Roman"/>
        </w:rPr>
      </w:pPr>
      <w:r w:rsidRPr="00731E6A">
        <w:rPr>
          <w:rFonts w:ascii="Calibri" w:eastAsia="Calibri" w:hAnsi="Calibri" w:cs="Times New Roman"/>
        </w:rPr>
        <w:t>Rett?</w:t>
      </w:r>
    </w:p>
    <w:p w14:paraId="1667383A" w14:textId="77777777" w:rsidR="00CA2188" w:rsidRPr="00731E6A" w:rsidRDefault="00CA2188" w:rsidP="00CA2188">
      <w:pPr>
        <w:numPr>
          <w:ilvl w:val="2"/>
          <w:numId w:val="2"/>
        </w:numPr>
        <w:spacing w:after="200" w:line="276" w:lineRule="auto"/>
        <w:contextualSpacing/>
        <w:rPr>
          <w:rFonts w:ascii="Calibri" w:eastAsia="Calibri" w:hAnsi="Calibri" w:cs="Times New Roman"/>
        </w:rPr>
      </w:pPr>
      <w:r w:rsidRPr="00731E6A">
        <w:rPr>
          <w:rFonts w:ascii="Calibri" w:eastAsia="Calibri" w:hAnsi="Calibri" w:cs="Times New Roman"/>
        </w:rPr>
        <w:t>Nei</w:t>
      </w:r>
      <w:r>
        <w:rPr>
          <w:rFonts w:ascii="Calibri" w:eastAsia="Calibri" w:hAnsi="Calibri" w:cs="Times New Roman"/>
        </w:rPr>
        <w:t>, åpenbart ikke</w:t>
      </w:r>
    </w:p>
    <w:p w14:paraId="10E4C88A" w14:textId="77777777" w:rsidR="00CA2188" w:rsidRPr="00731E6A" w:rsidRDefault="00CA2188" w:rsidP="00CA2188">
      <w:pPr>
        <w:numPr>
          <w:ilvl w:val="1"/>
          <w:numId w:val="2"/>
        </w:numPr>
        <w:spacing w:after="200" w:line="276" w:lineRule="auto"/>
        <w:contextualSpacing/>
        <w:rPr>
          <w:rFonts w:ascii="Calibri" w:eastAsia="Calibri" w:hAnsi="Calibri" w:cs="Times New Roman"/>
        </w:rPr>
      </w:pPr>
      <w:r w:rsidRPr="00731E6A">
        <w:rPr>
          <w:rFonts w:ascii="Calibri" w:eastAsia="Calibri" w:hAnsi="Calibri" w:cs="Times New Roman"/>
        </w:rPr>
        <w:t xml:space="preserve">Legitimasjon? </w:t>
      </w:r>
    </w:p>
    <w:p w14:paraId="33EE03D7" w14:textId="77777777" w:rsidR="00CA2188" w:rsidRDefault="00CA2188" w:rsidP="00CA2188">
      <w:pPr>
        <w:numPr>
          <w:ilvl w:val="2"/>
          <w:numId w:val="2"/>
        </w:numPr>
        <w:spacing w:after="200" w:line="276" w:lineRule="auto"/>
        <w:contextualSpacing/>
        <w:rPr>
          <w:rFonts w:ascii="Calibri" w:eastAsia="Calibri" w:hAnsi="Calibri" w:cs="Times New Roman"/>
        </w:rPr>
      </w:pPr>
      <w:r>
        <w:rPr>
          <w:rFonts w:ascii="Calibri" w:eastAsia="Calibri" w:hAnsi="Calibri" w:cs="Times New Roman"/>
        </w:rPr>
        <w:t xml:space="preserve">=&gt; Spm om legitimasjonsgrunnlag eller om fullmakten er «bare meddelt fullmektigen», jf avtl. § 11 (2)? </w:t>
      </w:r>
    </w:p>
    <w:p w14:paraId="4D16214D" w14:textId="77777777" w:rsidR="00CA2188" w:rsidRPr="00731E6A"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 xml:space="preserve">I vår sak =&gt; </w:t>
      </w:r>
      <w:r w:rsidRPr="00731E6A">
        <w:rPr>
          <w:rFonts w:ascii="Calibri" w:eastAsia="Calibri" w:hAnsi="Calibri" w:cs="Times New Roman"/>
        </w:rPr>
        <w:t>Nei, bare oppdragsfullmakt</w:t>
      </w:r>
    </w:p>
    <w:p w14:paraId="65086AC6" w14:textId="77777777" w:rsidR="00CA2188" w:rsidRDefault="00CA2188" w:rsidP="00CA2188">
      <w:pPr>
        <w:numPr>
          <w:ilvl w:val="3"/>
          <w:numId w:val="2"/>
        </w:numPr>
        <w:spacing w:after="200" w:line="276" w:lineRule="auto"/>
        <w:contextualSpacing/>
        <w:rPr>
          <w:rFonts w:ascii="Calibri" w:eastAsia="Calibri" w:hAnsi="Calibri" w:cs="Times New Roman"/>
        </w:rPr>
      </w:pPr>
      <w:r w:rsidRPr="00731E6A">
        <w:rPr>
          <w:rFonts w:ascii="Calibri" w:eastAsia="Calibri" w:hAnsi="Calibri" w:cs="Times New Roman"/>
        </w:rPr>
        <w:t>Dermed ikke spm om god tro</w:t>
      </w:r>
    </w:p>
    <w:p w14:paraId="0EF52C0A" w14:textId="77777777" w:rsidR="00CA2188" w:rsidRDefault="00CA2188" w:rsidP="00CA2188">
      <w:pPr>
        <w:numPr>
          <w:ilvl w:val="2"/>
          <w:numId w:val="2"/>
        </w:numPr>
        <w:spacing w:after="200" w:line="276" w:lineRule="auto"/>
        <w:contextualSpacing/>
        <w:rPr>
          <w:rFonts w:ascii="Calibri" w:eastAsia="Calibri" w:hAnsi="Calibri" w:cs="Times New Roman"/>
        </w:rPr>
      </w:pPr>
      <w:r>
        <w:rPr>
          <w:rFonts w:ascii="Calibri" w:eastAsia="Calibri" w:hAnsi="Calibri" w:cs="Times New Roman"/>
        </w:rPr>
        <w:t>Ikke frasagnsfullmakt</w:t>
      </w:r>
    </w:p>
    <w:p w14:paraId="6EA723A4" w14:textId="77777777" w:rsidR="00CA2188" w:rsidRDefault="00CA2188" w:rsidP="00CA2188">
      <w:pPr>
        <w:numPr>
          <w:ilvl w:val="2"/>
          <w:numId w:val="2"/>
        </w:numPr>
        <w:spacing w:after="200" w:line="276" w:lineRule="auto"/>
        <w:contextualSpacing/>
        <w:rPr>
          <w:rFonts w:ascii="Calibri" w:eastAsia="Calibri" w:hAnsi="Calibri" w:cs="Times New Roman"/>
        </w:rPr>
      </w:pPr>
      <w:r>
        <w:rPr>
          <w:rFonts w:ascii="Calibri" w:eastAsia="Calibri" w:hAnsi="Calibri" w:cs="Times New Roman"/>
        </w:rPr>
        <w:t>Ikke stillingsfullmakt</w:t>
      </w:r>
    </w:p>
    <w:p w14:paraId="1D0F4AA2" w14:textId="77777777" w:rsidR="00CA2188" w:rsidRDefault="00CA2188" w:rsidP="00CA2188">
      <w:pPr>
        <w:numPr>
          <w:ilvl w:val="2"/>
          <w:numId w:val="2"/>
        </w:numPr>
        <w:spacing w:after="200" w:line="276" w:lineRule="auto"/>
        <w:contextualSpacing/>
        <w:rPr>
          <w:rFonts w:ascii="Calibri" w:eastAsia="Calibri" w:hAnsi="Calibri" w:cs="Times New Roman"/>
        </w:rPr>
      </w:pPr>
      <w:r>
        <w:rPr>
          <w:rFonts w:ascii="Calibri" w:eastAsia="Calibri" w:hAnsi="Calibri" w:cs="Times New Roman"/>
        </w:rPr>
        <w:t>Ikke kombinasjonsfullmakt, jf. Rt. 2011 s. 410 og HR-2016-476</w:t>
      </w:r>
    </w:p>
    <w:p w14:paraId="6EAEECA9" w14:textId="77777777" w:rsidR="00CA2188"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Vurderingstema: Berettigede forventninger fullmektigens rett</w:t>
      </w:r>
    </w:p>
    <w:p w14:paraId="47B9F7FF" w14:textId="77777777" w:rsidR="00CA2188"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Tidspunktet for vurderingen: Avtaletiden</w:t>
      </w:r>
    </w:p>
    <w:p w14:paraId="446BBAFE" w14:textId="77777777" w:rsidR="00CA2188" w:rsidRPr="00731E6A"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Relevanskriterium: Momentene må utledes av fullmaktsgivers forhold</w:t>
      </w:r>
    </w:p>
    <w:p w14:paraId="73F17571" w14:textId="77777777" w:rsidR="00CA2188" w:rsidRDefault="00CA2188" w:rsidP="00CA2188">
      <w:pPr>
        <w:numPr>
          <w:ilvl w:val="1"/>
          <w:numId w:val="2"/>
        </w:numPr>
        <w:spacing w:after="200" w:line="276" w:lineRule="auto"/>
        <w:contextualSpacing/>
        <w:rPr>
          <w:rFonts w:ascii="Calibri" w:eastAsia="Calibri" w:hAnsi="Calibri" w:cs="Times New Roman"/>
          <w:u w:val="single"/>
        </w:rPr>
      </w:pPr>
      <w:r w:rsidRPr="00FD3FF0">
        <w:rPr>
          <w:rFonts w:ascii="Calibri" w:eastAsia="Calibri" w:hAnsi="Calibri" w:cs="Times New Roman"/>
          <w:u w:val="single"/>
        </w:rPr>
        <w:t>Konk: Ikke bindende</w:t>
      </w:r>
    </w:p>
    <w:p w14:paraId="113361B8" w14:textId="77777777" w:rsidR="00CA2188" w:rsidRPr="00FD3FF0" w:rsidRDefault="00CA2188" w:rsidP="00CA2188">
      <w:pPr>
        <w:spacing w:after="200" w:line="276" w:lineRule="auto"/>
        <w:contextualSpacing/>
        <w:rPr>
          <w:rFonts w:ascii="Calibri" w:eastAsia="Calibri" w:hAnsi="Calibri" w:cs="Times New Roman"/>
          <w:u w:val="single"/>
        </w:rPr>
      </w:pPr>
    </w:p>
    <w:p w14:paraId="7B389872" w14:textId="77777777" w:rsidR="00CA2188" w:rsidRPr="00FD3FF0" w:rsidRDefault="00CA2188" w:rsidP="00CA2188">
      <w:pPr>
        <w:numPr>
          <w:ilvl w:val="0"/>
          <w:numId w:val="2"/>
        </w:numPr>
        <w:spacing w:after="200" w:line="276" w:lineRule="auto"/>
        <w:contextualSpacing/>
        <w:rPr>
          <w:rFonts w:ascii="Calibri" w:eastAsia="Calibri" w:hAnsi="Calibri" w:cs="Times New Roman"/>
          <w:b/>
        </w:rPr>
      </w:pPr>
      <w:r w:rsidRPr="00FD3FF0">
        <w:rPr>
          <w:rFonts w:ascii="Calibri" w:eastAsia="Calibri" w:hAnsi="Calibri" w:cs="Times New Roman"/>
          <w:b/>
        </w:rPr>
        <w:t xml:space="preserve">Senere binding ved passivitet/konkludent atferd fra Peder? </w:t>
      </w:r>
    </w:p>
    <w:p w14:paraId="453D4DFE" w14:textId="77777777" w:rsidR="00CA2188" w:rsidRPr="00731E6A" w:rsidRDefault="00CA2188" w:rsidP="00CA2188">
      <w:pPr>
        <w:spacing w:after="200" w:line="276" w:lineRule="auto"/>
        <w:ind w:left="1440"/>
        <w:contextualSpacing/>
        <w:rPr>
          <w:rFonts w:ascii="Calibri" w:eastAsia="Calibri" w:hAnsi="Calibri" w:cs="Times New Roman"/>
        </w:rPr>
      </w:pPr>
      <w:r>
        <w:rPr>
          <w:rFonts w:ascii="Calibri" w:eastAsia="Calibri" w:hAnsi="Calibri" w:cs="Times New Roman"/>
          <w:color w:val="7F7F7F" w:themeColor="text1" w:themeTint="80"/>
        </w:rPr>
        <w:t>- Alternativ spørsmålsformulering: Om ugyldighetsinnsigelsen er fremmet for sent? (ref. Bremanger kommune)</w:t>
      </w:r>
    </w:p>
    <w:p w14:paraId="5BE5D76C" w14:textId="77777777" w:rsidR="00CA2188" w:rsidRPr="00633AA2" w:rsidRDefault="00CA2188" w:rsidP="00CA2188">
      <w:pPr>
        <w:numPr>
          <w:ilvl w:val="1"/>
          <w:numId w:val="2"/>
        </w:numPr>
        <w:spacing w:after="200" w:line="276" w:lineRule="auto"/>
        <w:contextualSpacing/>
        <w:rPr>
          <w:rFonts w:ascii="Calibri" w:eastAsia="Calibri" w:hAnsi="Calibri" w:cs="Times New Roman"/>
        </w:rPr>
      </w:pPr>
      <w:r w:rsidRPr="00731E6A">
        <w:rPr>
          <w:rFonts w:ascii="Calibri" w:eastAsia="Calibri" w:hAnsi="Calibri" w:cs="Times New Roman"/>
        </w:rPr>
        <w:t>Skjønnstema: Om Peders opptreden</w:t>
      </w:r>
      <w:r>
        <w:rPr>
          <w:rFonts w:ascii="Calibri" w:eastAsia="Calibri" w:hAnsi="Calibri" w:cs="Times New Roman"/>
        </w:rPr>
        <w:t xml:space="preserve"> – først og fremst ved ikke å si ifra til Lars at han ikke anså seg bundet av avtalen (passivitet) –</w:t>
      </w:r>
      <w:r w:rsidRPr="00731E6A">
        <w:rPr>
          <w:rFonts w:ascii="Calibri" w:eastAsia="Calibri" w:hAnsi="Calibri" w:cs="Times New Roman"/>
        </w:rPr>
        <w:t xml:space="preserve"> har gitt Lars en berettiget forventning om at bindende avtale </w:t>
      </w:r>
      <w:r>
        <w:rPr>
          <w:rFonts w:ascii="Calibri" w:eastAsia="Calibri" w:hAnsi="Calibri" w:cs="Times New Roman"/>
        </w:rPr>
        <w:t>var</w:t>
      </w:r>
      <w:r w:rsidRPr="00731E6A">
        <w:rPr>
          <w:rFonts w:ascii="Calibri" w:eastAsia="Calibri" w:hAnsi="Calibri" w:cs="Times New Roman"/>
        </w:rPr>
        <w:t xml:space="preserve"> inngått?</w:t>
      </w:r>
    </w:p>
    <w:p w14:paraId="1B863562" w14:textId="77777777" w:rsidR="00CA2188" w:rsidRDefault="00CA2188" w:rsidP="00CA2188">
      <w:pPr>
        <w:numPr>
          <w:ilvl w:val="2"/>
          <w:numId w:val="2"/>
        </w:numPr>
        <w:spacing w:after="200" w:line="276" w:lineRule="auto"/>
        <w:contextualSpacing/>
        <w:rPr>
          <w:rFonts w:ascii="Calibri" w:eastAsia="Calibri" w:hAnsi="Calibri" w:cs="Times New Roman"/>
        </w:rPr>
      </w:pPr>
      <w:r>
        <w:rPr>
          <w:rFonts w:ascii="Calibri" w:eastAsia="Calibri" w:hAnsi="Calibri" w:cs="Times New Roman"/>
        </w:rPr>
        <w:t>Sentralt moment: Hva Peder visste eller burde visst om avtale Hans hadde inngått med Lars på hans vegne?</w:t>
      </w:r>
    </w:p>
    <w:p w14:paraId="06BAC0B4" w14:textId="77777777" w:rsidR="00CA2188" w:rsidRDefault="00CA2188" w:rsidP="00CA2188">
      <w:pPr>
        <w:numPr>
          <w:ilvl w:val="2"/>
          <w:numId w:val="2"/>
        </w:numPr>
        <w:spacing w:after="200" w:line="276" w:lineRule="auto"/>
        <w:contextualSpacing/>
        <w:rPr>
          <w:rFonts w:ascii="Calibri" w:eastAsia="Calibri" w:hAnsi="Calibri" w:cs="Times New Roman"/>
        </w:rPr>
      </w:pPr>
      <w:r w:rsidRPr="00731E6A">
        <w:rPr>
          <w:rFonts w:ascii="Calibri" w:eastAsia="Calibri" w:hAnsi="Calibri" w:cs="Times New Roman"/>
        </w:rPr>
        <w:t xml:space="preserve">Faktum: </w:t>
      </w:r>
      <w:r w:rsidRPr="000F7E44">
        <w:rPr>
          <w:rFonts w:ascii="Calibri" w:eastAsia="Calibri" w:hAnsi="Calibri" w:cs="Times New Roman"/>
        </w:rPr>
        <w:t>Sms ved avtaleinngåelsen fra Hans til Peder</w:t>
      </w:r>
    </w:p>
    <w:p w14:paraId="457F7389" w14:textId="77777777" w:rsidR="00CA2188"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Aka: Peder har kjent til avtalen og byggingen fra start; bare ikke prisen</w:t>
      </w:r>
    </w:p>
    <w:p w14:paraId="458026CF" w14:textId="77777777" w:rsidR="00CA2188" w:rsidRPr="000F7E44"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Risikoen for intern informasjonsflyt mellom Hans og Peder, bør bæres av Peder</w:t>
      </w:r>
    </w:p>
    <w:p w14:paraId="605DBD72" w14:textId="77777777" w:rsidR="00CA2188" w:rsidRDefault="00CA2188" w:rsidP="00CA2188">
      <w:pPr>
        <w:numPr>
          <w:ilvl w:val="1"/>
          <w:numId w:val="2"/>
        </w:numPr>
        <w:spacing w:after="200" w:line="276" w:lineRule="auto"/>
        <w:contextualSpacing/>
        <w:rPr>
          <w:rFonts w:ascii="Calibri" w:eastAsia="Calibri" w:hAnsi="Calibri" w:cs="Times New Roman"/>
          <w:u w:val="single"/>
        </w:rPr>
      </w:pPr>
      <w:r w:rsidRPr="00FD3FF0">
        <w:rPr>
          <w:rFonts w:ascii="Calibri" w:eastAsia="Calibri" w:hAnsi="Calibri" w:cs="Times New Roman"/>
          <w:u w:val="single"/>
        </w:rPr>
        <w:t xml:space="preserve">Konk: </w:t>
      </w:r>
      <w:r>
        <w:rPr>
          <w:rFonts w:ascii="Calibri" w:eastAsia="Calibri" w:hAnsi="Calibri" w:cs="Times New Roman"/>
          <w:u w:val="single"/>
        </w:rPr>
        <w:t>Peder er bundet ved passivitet</w:t>
      </w:r>
    </w:p>
    <w:p w14:paraId="0739ADFC" w14:textId="77777777" w:rsidR="00CA2188" w:rsidRPr="00731E6A" w:rsidRDefault="00CA2188" w:rsidP="00CA2188">
      <w:pPr>
        <w:spacing w:after="200" w:line="276" w:lineRule="auto"/>
        <w:ind w:left="1080"/>
        <w:contextualSpacing/>
        <w:rPr>
          <w:rFonts w:ascii="Calibri" w:eastAsia="Calibri" w:hAnsi="Calibri" w:cs="Times New Roman"/>
        </w:rPr>
      </w:pPr>
    </w:p>
    <w:p w14:paraId="4AD461C8" w14:textId="77777777" w:rsidR="00CA2188" w:rsidRPr="00731E6A" w:rsidRDefault="00CA2188" w:rsidP="00CA2188">
      <w:pPr>
        <w:spacing w:after="200" w:line="276" w:lineRule="auto"/>
        <w:ind w:left="1440"/>
        <w:contextualSpacing/>
        <w:rPr>
          <w:rFonts w:ascii="Calibri" w:eastAsia="Calibri" w:hAnsi="Calibri" w:cs="Times New Roman"/>
        </w:rPr>
      </w:pPr>
    </w:p>
    <w:p w14:paraId="50B80933" w14:textId="77777777" w:rsidR="00CA2188" w:rsidRDefault="00CA2188" w:rsidP="00CA2188">
      <w:pPr>
        <w:numPr>
          <w:ilvl w:val="0"/>
          <w:numId w:val="2"/>
        </w:numPr>
        <w:spacing w:after="200" w:line="276" w:lineRule="auto"/>
        <w:contextualSpacing/>
        <w:rPr>
          <w:rFonts w:ascii="Calibri" w:eastAsia="Calibri" w:hAnsi="Calibri" w:cs="Times New Roman"/>
        </w:rPr>
      </w:pPr>
      <w:r w:rsidRPr="00FD59DE">
        <w:rPr>
          <w:rFonts w:ascii="Calibri" w:eastAsia="Calibri" w:hAnsi="Calibri" w:cs="Times New Roman"/>
          <w:i/>
          <w:iCs/>
        </w:rPr>
        <w:t>Subsidiært</w:t>
      </w:r>
      <w:r>
        <w:rPr>
          <w:rFonts w:ascii="Calibri" w:eastAsia="Calibri" w:hAnsi="Calibri" w:cs="Times New Roman"/>
        </w:rPr>
        <w:t xml:space="preserve"> - </w:t>
      </w:r>
      <w:r w:rsidRPr="00731E6A">
        <w:rPr>
          <w:rFonts w:ascii="Calibri" w:eastAsia="Calibri" w:hAnsi="Calibri" w:cs="Times New Roman"/>
        </w:rPr>
        <w:t>Hvis ikke bindende</w:t>
      </w:r>
      <w:r>
        <w:rPr>
          <w:rFonts w:ascii="Calibri" w:eastAsia="Calibri" w:hAnsi="Calibri" w:cs="Times New Roman"/>
        </w:rPr>
        <w:t>. (</w:t>
      </w:r>
      <w:r w:rsidRPr="00FD59DE">
        <w:rPr>
          <w:rFonts w:ascii="Calibri" w:eastAsia="Calibri" w:hAnsi="Calibri" w:cs="Times New Roman"/>
          <w:i/>
          <w:iCs/>
        </w:rPr>
        <w:t>PS: Her går jeg mye dypere enn nødvendig på eksamen</w:t>
      </w:r>
      <w:r>
        <w:rPr>
          <w:rFonts w:ascii="Calibri" w:eastAsia="Calibri" w:hAnsi="Calibri" w:cs="Times New Roman"/>
        </w:rPr>
        <w:t xml:space="preserve">) </w:t>
      </w:r>
    </w:p>
    <w:p w14:paraId="3F45D7AC" w14:textId="77777777" w:rsidR="00CA2188" w:rsidRPr="00731E6A" w:rsidRDefault="00CA2188" w:rsidP="00CA2188">
      <w:pPr>
        <w:numPr>
          <w:ilvl w:val="0"/>
          <w:numId w:val="2"/>
        </w:numPr>
        <w:spacing w:after="200" w:line="276" w:lineRule="auto"/>
        <w:contextualSpacing/>
        <w:rPr>
          <w:rFonts w:ascii="Calibri" w:eastAsia="Calibri" w:hAnsi="Calibri" w:cs="Times New Roman"/>
        </w:rPr>
      </w:pPr>
      <w:r w:rsidRPr="00731E6A">
        <w:rPr>
          <w:rFonts w:ascii="Calibri" w:eastAsia="Calibri" w:hAnsi="Calibri" w:cs="Times New Roman"/>
        </w:rPr>
        <w:t>Spm om rettsvirkningen av at Lars har laget en parkeringsplass til 4 biler på tomten til Peder?</w:t>
      </w:r>
    </w:p>
    <w:p w14:paraId="756FBBC5" w14:textId="77777777" w:rsidR="00CA2188" w:rsidRDefault="00CA2188" w:rsidP="00CA2188">
      <w:pPr>
        <w:numPr>
          <w:ilvl w:val="1"/>
          <w:numId w:val="2"/>
        </w:numPr>
        <w:spacing w:after="200" w:line="276" w:lineRule="auto"/>
        <w:contextualSpacing/>
        <w:rPr>
          <w:rFonts w:ascii="Calibri" w:eastAsia="Calibri" w:hAnsi="Calibri" w:cs="Times New Roman"/>
        </w:rPr>
      </w:pPr>
      <w:r>
        <w:rPr>
          <w:rFonts w:ascii="Calibri" w:eastAsia="Calibri" w:hAnsi="Calibri" w:cs="Times New Roman"/>
        </w:rPr>
        <w:t>Dette tilfellet: Spesialregulert i hendl. (IKKE viktig i pensum)</w:t>
      </w:r>
    </w:p>
    <w:p w14:paraId="5A83700C" w14:textId="77777777" w:rsidR="00CA2188" w:rsidRPr="00731E6A" w:rsidRDefault="00CA2188" w:rsidP="00CA2188">
      <w:pPr>
        <w:numPr>
          <w:ilvl w:val="2"/>
          <w:numId w:val="2"/>
        </w:numPr>
        <w:spacing w:after="200" w:line="276" w:lineRule="auto"/>
        <w:contextualSpacing/>
        <w:rPr>
          <w:rFonts w:ascii="Calibri" w:eastAsia="Calibri" w:hAnsi="Calibri" w:cs="Times New Roman"/>
        </w:rPr>
      </w:pPr>
      <w:r w:rsidRPr="00731E6A">
        <w:rPr>
          <w:rFonts w:ascii="Calibri" w:eastAsia="Calibri" w:hAnsi="Calibri" w:cs="Times New Roman"/>
        </w:rPr>
        <w:t xml:space="preserve">UP: Hendl. § 8 </w:t>
      </w:r>
      <w:r w:rsidRPr="00731E6A">
        <w:rPr>
          <w:rFonts w:ascii="Calibri" w:eastAsia="Calibri" w:hAnsi="Calibri" w:cs="Times New Roman"/>
        </w:rPr>
        <w:sym w:font="Wingdings" w:char="F0E8"/>
      </w:r>
      <w:r w:rsidRPr="00731E6A">
        <w:rPr>
          <w:rFonts w:ascii="Calibri" w:eastAsia="Calibri" w:hAnsi="Calibri" w:cs="Times New Roman"/>
        </w:rPr>
        <w:t xml:space="preserve"> tilfaller Peder</w:t>
      </w:r>
    </w:p>
    <w:p w14:paraId="7F6E6362" w14:textId="77777777" w:rsidR="00CA2188" w:rsidRDefault="00CA2188" w:rsidP="00CA2188">
      <w:pPr>
        <w:numPr>
          <w:ilvl w:val="2"/>
          <w:numId w:val="2"/>
        </w:numPr>
        <w:spacing w:after="200" w:line="276" w:lineRule="auto"/>
        <w:contextualSpacing/>
        <w:rPr>
          <w:rFonts w:ascii="Calibri" w:eastAsia="Calibri" w:hAnsi="Calibri" w:cs="Times New Roman"/>
        </w:rPr>
      </w:pPr>
      <w:r w:rsidRPr="00731E6A">
        <w:rPr>
          <w:rFonts w:ascii="Calibri" w:eastAsia="Calibri" w:hAnsi="Calibri" w:cs="Times New Roman"/>
        </w:rPr>
        <w:t>Mod: Vederlagskrav etter §</w:t>
      </w:r>
      <w:r>
        <w:rPr>
          <w:rFonts w:ascii="Calibri" w:eastAsia="Calibri" w:hAnsi="Calibri" w:cs="Times New Roman"/>
        </w:rPr>
        <w:t xml:space="preserve">§ 10 og 11 </w:t>
      </w:r>
      <w:r w:rsidRPr="00731E6A">
        <w:rPr>
          <w:rFonts w:ascii="Calibri" w:eastAsia="Calibri" w:hAnsi="Calibri" w:cs="Times New Roman"/>
        </w:rPr>
        <w:t>for berikelsen</w:t>
      </w:r>
    </w:p>
    <w:p w14:paraId="48E79D70" w14:textId="77777777" w:rsidR="00CA2188" w:rsidRDefault="00CA2188" w:rsidP="00CA2188">
      <w:pPr>
        <w:numPr>
          <w:ilvl w:val="1"/>
          <w:numId w:val="2"/>
        </w:numPr>
        <w:spacing w:after="200" w:line="276" w:lineRule="auto"/>
        <w:contextualSpacing/>
        <w:rPr>
          <w:rFonts w:ascii="Calibri" w:eastAsia="Calibri" w:hAnsi="Calibri" w:cs="Times New Roman"/>
        </w:rPr>
      </w:pPr>
      <w:r>
        <w:rPr>
          <w:rFonts w:ascii="Calibri" w:eastAsia="Calibri" w:hAnsi="Calibri" w:cs="Times New Roman"/>
        </w:rPr>
        <w:t>Tenke Hendl. borte</w:t>
      </w:r>
    </w:p>
    <w:p w14:paraId="788FAED2" w14:textId="77777777" w:rsidR="00CA2188" w:rsidRDefault="00CA2188" w:rsidP="00CA2188">
      <w:pPr>
        <w:numPr>
          <w:ilvl w:val="2"/>
          <w:numId w:val="2"/>
        </w:numPr>
        <w:spacing w:after="200" w:line="276" w:lineRule="auto"/>
        <w:contextualSpacing/>
        <w:rPr>
          <w:rFonts w:ascii="Calibri" w:eastAsia="Calibri" w:hAnsi="Calibri" w:cs="Times New Roman"/>
        </w:rPr>
      </w:pPr>
      <w:r w:rsidRPr="00C506A0">
        <w:rPr>
          <w:rFonts w:ascii="Calibri" w:eastAsia="Calibri" w:hAnsi="Calibri" w:cs="Times New Roman"/>
        </w:rPr>
        <w:sym w:font="Wingdings" w:char="F0E8"/>
      </w:r>
      <w:r>
        <w:rPr>
          <w:rFonts w:ascii="Calibri" w:eastAsia="Calibri" w:hAnsi="Calibri" w:cs="Times New Roman"/>
        </w:rPr>
        <w:t xml:space="preserve"> Erstatning?</w:t>
      </w:r>
    </w:p>
    <w:p w14:paraId="3B32A606" w14:textId="77777777" w:rsidR="00CA2188"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lastRenderedPageBreak/>
        <w:t>Nei, pga forutsetter uaktsomhet fra Peder</w:t>
      </w:r>
    </w:p>
    <w:p w14:paraId="21181836" w14:textId="77777777" w:rsidR="00CA2188" w:rsidRDefault="00CA2188" w:rsidP="00CA2188">
      <w:pPr>
        <w:numPr>
          <w:ilvl w:val="4"/>
          <w:numId w:val="2"/>
        </w:numPr>
        <w:spacing w:after="200" w:line="276" w:lineRule="auto"/>
        <w:contextualSpacing/>
        <w:rPr>
          <w:rFonts w:ascii="Calibri" w:eastAsia="Calibri" w:hAnsi="Calibri" w:cs="Times New Roman"/>
        </w:rPr>
      </w:pPr>
      <w:r>
        <w:rPr>
          <w:rFonts w:ascii="Calibri" w:eastAsia="Calibri" w:hAnsi="Calibri" w:cs="Times New Roman"/>
        </w:rPr>
        <w:t>Altså uaktsomt at Peder protesterte mot byggingen etter han kom hjem, men forholdt seg som om avtale var inngått</w:t>
      </w:r>
    </w:p>
    <w:p w14:paraId="346595E7" w14:textId="77777777" w:rsidR="00CA2188"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 xml:space="preserve">Og hvis uaktsomhet </w:t>
      </w:r>
      <w:r w:rsidRPr="00C506A0">
        <w:rPr>
          <w:rFonts w:ascii="Calibri" w:eastAsia="Calibri" w:hAnsi="Calibri" w:cs="Times New Roman"/>
        </w:rPr>
        <w:sym w:font="Wingdings" w:char="F0E8"/>
      </w:r>
      <w:r>
        <w:rPr>
          <w:rFonts w:ascii="Calibri" w:eastAsia="Calibri" w:hAnsi="Calibri" w:cs="Times New Roman"/>
        </w:rPr>
        <w:t xml:space="preserve"> Binding =&gt; Vederlag, ikke erstatning</w:t>
      </w:r>
    </w:p>
    <w:p w14:paraId="383480EE" w14:textId="77777777" w:rsidR="00CA2188" w:rsidRDefault="00CA2188" w:rsidP="00CA2188">
      <w:pPr>
        <w:numPr>
          <w:ilvl w:val="2"/>
          <w:numId w:val="2"/>
        </w:numPr>
        <w:spacing w:after="200" w:line="276" w:lineRule="auto"/>
        <w:contextualSpacing/>
        <w:rPr>
          <w:rFonts w:ascii="Calibri" w:eastAsia="Calibri" w:hAnsi="Calibri" w:cs="Times New Roman"/>
        </w:rPr>
      </w:pPr>
      <w:r w:rsidRPr="00A21A6E">
        <w:rPr>
          <w:rFonts w:ascii="Calibri" w:eastAsia="Calibri" w:hAnsi="Calibri" w:cs="Times New Roman"/>
        </w:rPr>
        <w:sym w:font="Wingdings" w:char="F0E8"/>
      </w:r>
      <w:r>
        <w:rPr>
          <w:rFonts w:ascii="Calibri" w:eastAsia="Calibri" w:hAnsi="Calibri" w:cs="Times New Roman"/>
        </w:rPr>
        <w:t xml:space="preserve"> Alminnelig berikelsesgrunnsetning?</w:t>
      </w:r>
    </w:p>
    <w:p w14:paraId="51430546" w14:textId="77777777" w:rsidR="00CA2188"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Aka: Alminnelig obligasjonsrettslig prinsipp om at ubegrunnet berikelse på annens bekostning skal avlegges?</w:t>
      </w:r>
    </w:p>
    <w:p w14:paraId="132E2DF7" w14:textId="77777777" w:rsidR="00CA2188" w:rsidRDefault="00CA2188" w:rsidP="00CA2188">
      <w:pPr>
        <w:numPr>
          <w:ilvl w:val="4"/>
          <w:numId w:val="2"/>
        </w:numPr>
        <w:spacing w:after="200" w:line="276" w:lineRule="auto"/>
        <w:contextualSpacing/>
        <w:rPr>
          <w:rFonts w:ascii="Calibri" w:eastAsia="Calibri" w:hAnsi="Calibri" w:cs="Times New Roman"/>
        </w:rPr>
      </w:pPr>
      <w:r>
        <w:rPr>
          <w:rFonts w:ascii="Calibri" w:eastAsia="Calibri" w:hAnsi="Calibri" w:cs="Times New Roman"/>
        </w:rPr>
        <w:t>Kort sagt =&gt; Uklart. Antakelig ikke alminnelig prinsipp</w:t>
      </w:r>
    </w:p>
    <w:p w14:paraId="6DA626E8" w14:textId="77777777" w:rsidR="00CA2188" w:rsidRDefault="00CA2188" w:rsidP="00CA2188">
      <w:pPr>
        <w:numPr>
          <w:ilvl w:val="4"/>
          <w:numId w:val="2"/>
        </w:numPr>
        <w:spacing w:after="200" w:line="276" w:lineRule="auto"/>
        <w:contextualSpacing/>
        <w:rPr>
          <w:rFonts w:ascii="Calibri" w:eastAsia="Calibri" w:hAnsi="Calibri" w:cs="Times New Roman"/>
        </w:rPr>
      </w:pPr>
      <w:r>
        <w:rPr>
          <w:rFonts w:ascii="Calibri" w:eastAsia="Calibri" w:hAnsi="Calibri" w:cs="Times New Roman"/>
        </w:rPr>
        <w:t>Men ikke nødvendig å gå inn på</w:t>
      </w:r>
    </w:p>
    <w:p w14:paraId="1A2F8BBE" w14:textId="77777777" w:rsidR="00CA2188" w:rsidRDefault="00CA2188" w:rsidP="00CA2188">
      <w:pPr>
        <w:numPr>
          <w:ilvl w:val="2"/>
          <w:numId w:val="2"/>
        </w:numPr>
        <w:spacing w:after="200" w:line="276" w:lineRule="auto"/>
        <w:contextualSpacing/>
        <w:rPr>
          <w:rFonts w:ascii="Calibri" w:eastAsia="Calibri" w:hAnsi="Calibri" w:cs="Times New Roman"/>
        </w:rPr>
      </w:pPr>
      <w:r w:rsidRPr="00A21A6E">
        <w:rPr>
          <w:rFonts w:ascii="Calibri" w:eastAsia="Calibri" w:hAnsi="Calibri" w:cs="Times New Roman"/>
        </w:rPr>
        <w:sym w:font="Wingdings" w:char="F0E8"/>
      </w:r>
      <w:r>
        <w:rPr>
          <w:rFonts w:ascii="Calibri" w:eastAsia="Calibri" w:hAnsi="Calibri" w:cs="Times New Roman"/>
        </w:rPr>
        <w:t xml:space="preserve"> Condictio indebiti?</w:t>
      </w:r>
    </w:p>
    <w:p w14:paraId="2D10BC6F" w14:textId="77777777" w:rsidR="00CA2188"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 xml:space="preserve">Kjernen: Feilbetaling av pengeforpliktelser </w:t>
      </w:r>
      <w:r w:rsidRPr="00BF5740">
        <w:rPr>
          <w:rFonts w:ascii="Calibri" w:eastAsia="Calibri" w:hAnsi="Calibri" w:cs="Times New Roman"/>
        </w:rPr>
        <w:sym w:font="Wingdings" w:char="F0E8"/>
      </w:r>
      <w:r>
        <w:rPr>
          <w:rFonts w:ascii="Calibri" w:eastAsia="Calibri" w:hAnsi="Calibri" w:cs="Times New Roman"/>
        </w:rPr>
        <w:t xml:space="preserve"> For lite, for mye, feil kreditor eller ikke forpliktelse i det hele tatt.</w:t>
      </w:r>
    </w:p>
    <w:p w14:paraId="7619C1F1" w14:textId="77777777" w:rsidR="00CA2188" w:rsidRDefault="00CA2188" w:rsidP="00CA2188">
      <w:pPr>
        <w:numPr>
          <w:ilvl w:val="3"/>
          <w:numId w:val="2"/>
        </w:numPr>
        <w:spacing w:after="200" w:line="276" w:lineRule="auto"/>
        <w:contextualSpacing/>
        <w:rPr>
          <w:rFonts w:ascii="Calibri" w:eastAsia="Calibri" w:hAnsi="Calibri" w:cs="Times New Roman"/>
        </w:rPr>
      </w:pPr>
      <w:r>
        <w:rPr>
          <w:rFonts w:ascii="Calibri" w:eastAsia="Calibri" w:hAnsi="Calibri" w:cs="Times New Roman"/>
        </w:rPr>
        <w:t>Men gjelder også for realytelser, jf. Lilleholt</w:t>
      </w:r>
    </w:p>
    <w:p w14:paraId="55322FAA" w14:textId="77777777" w:rsidR="00CA2188" w:rsidRDefault="00CA2188" w:rsidP="00CA2188">
      <w:pPr>
        <w:numPr>
          <w:ilvl w:val="4"/>
          <w:numId w:val="2"/>
        </w:numPr>
        <w:spacing w:after="200" w:line="276" w:lineRule="auto"/>
        <w:contextualSpacing/>
        <w:rPr>
          <w:rFonts w:ascii="Calibri" w:eastAsia="Calibri" w:hAnsi="Calibri" w:cs="Times New Roman"/>
        </w:rPr>
      </w:pPr>
      <w:r>
        <w:rPr>
          <w:rFonts w:ascii="Calibri" w:eastAsia="Calibri" w:hAnsi="Calibri" w:cs="Times New Roman"/>
        </w:rPr>
        <w:t>=&gt; Helhetsvurdering om rimelig at Lars har krav på et visst vederlag for berikelsen Peder har oppnådd, pga byggingen av parkeringsplassen</w:t>
      </w:r>
    </w:p>
    <w:p w14:paraId="015B6301" w14:textId="77777777" w:rsidR="00CA2188" w:rsidRPr="006F3E4B" w:rsidRDefault="00CA2188" w:rsidP="00CA2188">
      <w:pPr>
        <w:numPr>
          <w:ilvl w:val="4"/>
          <w:numId w:val="2"/>
        </w:numPr>
        <w:spacing w:after="200" w:line="276" w:lineRule="auto"/>
        <w:contextualSpacing/>
        <w:rPr>
          <w:rFonts w:ascii="Calibri" w:eastAsia="Calibri" w:hAnsi="Calibri" w:cs="Times New Roman"/>
          <w:lang w:val="nn-NO"/>
        </w:rPr>
      </w:pPr>
      <w:r w:rsidRPr="006F3E4B">
        <w:rPr>
          <w:rFonts w:ascii="Calibri" w:eastAsia="Calibri" w:hAnsi="Calibri" w:cs="Times New Roman"/>
          <w:lang w:val="nn-NO"/>
        </w:rPr>
        <w:t>(Det trur eg vi kan seie)</w:t>
      </w:r>
    </w:p>
    <w:p w14:paraId="29F1D377" w14:textId="77777777" w:rsidR="00CA2188" w:rsidRPr="00731E6A" w:rsidRDefault="00CA2188" w:rsidP="00CA2188">
      <w:pPr>
        <w:numPr>
          <w:ilvl w:val="4"/>
          <w:numId w:val="2"/>
        </w:numPr>
        <w:spacing w:after="200" w:line="276" w:lineRule="auto"/>
        <w:contextualSpacing/>
        <w:rPr>
          <w:rFonts w:ascii="Calibri" w:eastAsia="Calibri" w:hAnsi="Calibri" w:cs="Times New Roman"/>
        </w:rPr>
      </w:pPr>
      <w:r>
        <w:rPr>
          <w:rFonts w:ascii="Calibri" w:eastAsia="Calibri" w:hAnsi="Calibri" w:cs="Times New Roman"/>
        </w:rPr>
        <w:t xml:space="preserve">Men spørsmålet kommer altså ikke på spissen pga hendl. </w:t>
      </w:r>
    </w:p>
    <w:p w14:paraId="3D4A3541" w14:textId="77777777" w:rsidR="00CA2188" w:rsidRPr="00731E6A" w:rsidRDefault="00CA2188" w:rsidP="00CA2188">
      <w:pPr>
        <w:spacing w:after="200" w:line="276" w:lineRule="auto"/>
        <w:ind w:left="1440"/>
        <w:contextualSpacing/>
        <w:rPr>
          <w:rFonts w:ascii="Calibri" w:eastAsia="Calibri" w:hAnsi="Calibri" w:cs="Times New Roman"/>
        </w:rPr>
      </w:pPr>
    </w:p>
    <w:p w14:paraId="62E9C65B" w14:textId="77777777" w:rsidR="00CA2188" w:rsidRPr="00731E6A" w:rsidRDefault="00CA2188" w:rsidP="00CA2188">
      <w:pPr>
        <w:numPr>
          <w:ilvl w:val="0"/>
          <w:numId w:val="2"/>
        </w:numPr>
        <w:spacing w:after="200" w:line="276" w:lineRule="auto"/>
        <w:contextualSpacing/>
        <w:rPr>
          <w:rFonts w:ascii="Calibri" w:eastAsia="Calibri" w:hAnsi="Calibri" w:cs="Times New Roman"/>
        </w:rPr>
      </w:pPr>
      <w:r w:rsidRPr="00731E6A">
        <w:rPr>
          <w:rFonts w:ascii="Calibri" w:eastAsia="Calibri" w:hAnsi="Calibri" w:cs="Times New Roman"/>
        </w:rPr>
        <w:t>I det flg: Forutsett at bin</w:t>
      </w:r>
      <w:r>
        <w:rPr>
          <w:rFonts w:ascii="Calibri" w:eastAsia="Calibri" w:hAnsi="Calibri" w:cs="Times New Roman"/>
        </w:rPr>
        <w:t>dende avtale er kommet i stand…</w:t>
      </w:r>
    </w:p>
    <w:p w14:paraId="3D6B7B02" w14:textId="77777777" w:rsidR="00CA2188" w:rsidRDefault="00CA2188" w:rsidP="00CA2188">
      <w:pPr>
        <w:spacing w:after="200" w:line="276" w:lineRule="auto"/>
        <w:rPr>
          <w:rFonts w:ascii="Calibri" w:eastAsia="Calibri" w:hAnsi="Calibri" w:cs="Times New Roman"/>
        </w:rPr>
      </w:pPr>
    </w:p>
    <w:p w14:paraId="5F5ACF6B" w14:textId="77777777" w:rsidR="00CA2188" w:rsidRPr="00731E6A" w:rsidRDefault="00CA2188" w:rsidP="00CA2188">
      <w:pPr>
        <w:spacing w:after="200" w:line="276" w:lineRule="auto"/>
        <w:rPr>
          <w:rFonts w:ascii="Calibri" w:eastAsia="Calibri" w:hAnsi="Calibri" w:cs="Times New Roman"/>
          <w:b/>
        </w:rPr>
      </w:pPr>
      <w:r w:rsidRPr="00731E6A">
        <w:rPr>
          <w:rFonts w:ascii="Calibri" w:eastAsia="Calibri" w:hAnsi="Calibri" w:cs="Times New Roman"/>
          <w:b/>
        </w:rPr>
        <w:t xml:space="preserve">Peder: </w:t>
      </w:r>
      <w:r>
        <w:rPr>
          <w:rFonts w:ascii="Calibri" w:eastAsia="Calibri" w:hAnsi="Calibri" w:cs="Times New Roman"/>
          <w:b/>
        </w:rPr>
        <w:t>Krav om p</w:t>
      </w:r>
      <w:r w:rsidRPr="00731E6A">
        <w:rPr>
          <w:rFonts w:ascii="Calibri" w:eastAsia="Calibri" w:hAnsi="Calibri" w:cs="Times New Roman"/>
          <w:b/>
        </w:rPr>
        <w:t>risavslag?</w:t>
      </w:r>
    </w:p>
    <w:p w14:paraId="39D437F4" w14:textId="77777777" w:rsidR="00CA2188" w:rsidRPr="00A32F87" w:rsidRDefault="00CA2188" w:rsidP="00CA2188">
      <w:pPr>
        <w:pStyle w:val="Listeavsnitt"/>
        <w:numPr>
          <w:ilvl w:val="0"/>
          <w:numId w:val="6"/>
        </w:numPr>
        <w:spacing w:after="200" w:line="276" w:lineRule="auto"/>
        <w:rPr>
          <w:rFonts w:ascii="Calibri" w:eastAsia="Calibri" w:hAnsi="Calibri" w:cs="Times New Roman"/>
        </w:rPr>
      </w:pPr>
      <w:r w:rsidRPr="00344DEC">
        <w:rPr>
          <w:rFonts w:ascii="Calibri" w:eastAsia="Calibri" w:hAnsi="Calibri" w:cs="Times New Roman"/>
          <w:bCs/>
        </w:rPr>
        <w:t>AOP</w:t>
      </w:r>
      <w:r>
        <w:rPr>
          <w:rFonts w:ascii="Calibri" w:eastAsia="Calibri" w:hAnsi="Calibri" w:cs="Times New Roman"/>
          <w:b/>
        </w:rPr>
        <w:t xml:space="preserve"> </w:t>
      </w:r>
      <w:r>
        <w:rPr>
          <w:rFonts w:ascii="Calibri" w:eastAsia="Calibri" w:hAnsi="Calibri" w:cs="Times New Roman"/>
          <w:bCs/>
        </w:rPr>
        <w:t>(Alminnelig Obligasjonsrettslig Prinsipp)</w:t>
      </w:r>
      <w:r w:rsidRPr="00A32F87">
        <w:rPr>
          <w:rFonts w:ascii="Calibri" w:eastAsia="Calibri" w:hAnsi="Calibri" w:cs="Times New Roman"/>
        </w:rPr>
        <w:t xml:space="preserve">: Kan kreve prisavslag hvis </w:t>
      </w:r>
      <w:r w:rsidRPr="00A32F87">
        <w:rPr>
          <w:rFonts w:ascii="Calibri" w:eastAsia="Calibri" w:hAnsi="Calibri" w:cs="Times New Roman"/>
          <w:b/>
        </w:rPr>
        <w:t>mangel</w:t>
      </w:r>
      <w:r w:rsidRPr="00A32F87">
        <w:rPr>
          <w:rFonts w:ascii="Calibri" w:eastAsia="Calibri" w:hAnsi="Calibri" w:cs="Times New Roman"/>
        </w:rPr>
        <w:t xml:space="preserve"> + som hovedregel også </w:t>
      </w:r>
      <w:r w:rsidRPr="00A32F87">
        <w:rPr>
          <w:rFonts w:ascii="Calibri" w:eastAsia="Calibri" w:hAnsi="Calibri" w:cs="Times New Roman"/>
          <w:b/>
        </w:rPr>
        <w:t>verdireduksjon</w:t>
      </w:r>
      <w:r>
        <w:rPr>
          <w:rFonts w:ascii="Calibri" w:eastAsia="Calibri" w:hAnsi="Calibri" w:cs="Times New Roman"/>
          <w:b/>
        </w:rPr>
        <w:t>, jf. HR-2020-475-A (premiss 148)</w:t>
      </w:r>
    </w:p>
    <w:p w14:paraId="1D735DB1" w14:textId="77777777" w:rsidR="00CA2188" w:rsidRPr="00F7583E" w:rsidRDefault="00CA2188" w:rsidP="00CA2188">
      <w:pPr>
        <w:pStyle w:val="Listeavsnitt"/>
        <w:numPr>
          <w:ilvl w:val="0"/>
          <w:numId w:val="1"/>
        </w:numPr>
        <w:spacing w:after="200" w:line="276" w:lineRule="auto"/>
        <w:rPr>
          <w:rFonts w:ascii="Calibri" w:eastAsia="Calibri" w:hAnsi="Calibri" w:cs="Times New Roman"/>
        </w:rPr>
      </w:pPr>
      <w:r w:rsidRPr="00F7583E">
        <w:rPr>
          <w:rFonts w:ascii="Calibri" w:eastAsia="Calibri" w:hAnsi="Calibri" w:cs="Times New Roman"/>
        </w:rPr>
        <w:t xml:space="preserve">Bakgrunnsrett? </w:t>
      </w:r>
    </w:p>
    <w:p w14:paraId="6DDDFECE" w14:textId="77777777" w:rsidR="00CA2188" w:rsidRPr="00F7583E" w:rsidRDefault="00CA2188" w:rsidP="00CA2188">
      <w:pPr>
        <w:pStyle w:val="Listeavsnitt"/>
        <w:numPr>
          <w:ilvl w:val="1"/>
          <w:numId w:val="1"/>
        </w:numPr>
        <w:spacing w:after="200" w:line="276" w:lineRule="auto"/>
        <w:rPr>
          <w:rFonts w:ascii="Calibri" w:eastAsia="Calibri" w:hAnsi="Calibri" w:cs="Times New Roman"/>
        </w:rPr>
      </w:pPr>
      <w:r w:rsidRPr="00F7583E">
        <w:rPr>
          <w:rFonts w:ascii="Calibri" w:eastAsia="Calibri" w:hAnsi="Calibri" w:cs="Times New Roman"/>
        </w:rPr>
        <w:t>Kontraktstype =&gt; Ulovfestet næringsentreprise =&gt; Alminnelige obligasjonsrettslige prinsipper slik disse gir seg til kjenne i entrepriseretten</w:t>
      </w:r>
    </w:p>
    <w:p w14:paraId="788504D1" w14:textId="77777777" w:rsidR="00CA2188" w:rsidRPr="00AA4168" w:rsidRDefault="00CA2188" w:rsidP="00CA2188">
      <w:pPr>
        <w:pStyle w:val="Listeavsnitt"/>
        <w:numPr>
          <w:ilvl w:val="2"/>
          <w:numId w:val="1"/>
        </w:numPr>
        <w:spacing w:after="200" w:line="276" w:lineRule="auto"/>
        <w:rPr>
          <w:rFonts w:ascii="Calibri" w:eastAsia="Calibri" w:hAnsi="Calibri" w:cs="Times New Roman"/>
        </w:rPr>
      </w:pPr>
      <w:r w:rsidRPr="00F7583E">
        <w:rPr>
          <w:rFonts w:ascii="Calibri" w:eastAsia="Calibri" w:hAnsi="Calibri" w:cs="Times New Roman"/>
        </w:rPr>
        <w:t>Nærliggende kontraktslovgivning: Buofl</w:t>
      </w:r>
      <w:r>
        <w:rPr>
          <w:rFonts w:ascii="Calibri" w:eastAsia="Calibri" w:hAnsi="Calibri" w:cs="Times New Roman"/>
        </w:rPr>
        <w:t>.</w:t>
      </w:r>
      <w:r w:rsidRPr="00F7583E">
        <w:rPr>
          <w:rFonts w:ascii="Calibri" w:eastAsia="Calibri" w:hAnsi="Calibri" w:cs="Times New Roman"/>
        </w:rPr>
        <w:t xml:space="preserve"> (entreprise om oppføring av bustadhus m/ forbruker)</w:t>
      </w:r>
    </w:p>
    <w:p w14:paraId="2216B9FE" w14:textId="77777777" w:rsidR="00CA2188" w:rsidRDefault="00CA2188" w:rsidP="00CA2188">
      <w:pPr>
        <w:pStyle w:val="Listeavsnitt"/>
        <w:numPr>
          <w:ilvl w:val="0"/>
          <w:numId w:val="1"/>
        </w:numPr>
        <w:spacing w:after="200" w:line="276" w:lineRule="auto"/>
        <w:rPr>
          <w:rFonts w:ascii="Calibri" w:eastAsia="Calibri" w:hAnsi="Calibri" w:cs="Times New Roman"/>
        </w:rPr>
      </w:pPr>
      <w:r>
        <w:rPr>
          <w:rFonts w:ascii="Calibri" w:eastAsia="Calibri" w:hAnsi="Calibri" w:cs="Times New Roman"/>
        </w:rPr>
        <w:t xml:space="preserve">Mangel? </w:t>
      </w:r>
    </w:p>
    <w:p w14:paraId="5CEA06AF" w14:textId="77777777" w:rsidR="00CA2188" w:rsidRPr="00FD59DE" w:rsidRDefault="00CA2188" w:rsidP="00CA2188">
      <w:pPr>
        <w:pStyle w:val="Listeavsnitt"/>
        <w:numPr>
          <w:ilvl w:val="1"/>
          <w:numId w:val="1"/>
        </w:numPr>
        <w:spacing w:after="200" w:line="276" w:lineRule="auto"/>
        <w:rPr>
          <w:rFonts w:ascii="Calibri" w:eastAsia="Calibri" w:hAnsi="Calibri" w:cs="Times New Roman"/>
        </w:rPr>
      </w:pPr>
      <w:r w:rsidRPr="00FD59DE">
        <w:rPr>
          <w:rFonts w:ascii="Calibri" w:eastAsia="Calibri" w:hAnsi="Calibri" w:cs="Times New Roman"/>
        </w:rPr>
        <w:t xml:space="preserve">Mangel: </w:t>
      </w:r>
      <w:r w:rsidRPr="00FD59DE">
        <w:rPr>
          <w:rFonts w:ascii="Calibri" w:eastAsia="Calibri" w:hAnsi="Calibri" w:cs="Times New Roman"/>
          <w:i/>
          <w:iCs/>
        </w:rPr>
        <w:t>Avvik</w:t>
      </w:r>
      <w:r w:rsidRPr="00FD59DE">
        <w:rPr>
          <w:rFonts w:ascii="Calibri" w:eastAsia="Calibri" w:hAnsi="Calibri" w:cs="Times New Roman"/>
        </w:rPr>
        <w:t xml:space="preserve"> fra kontraktsmessig oppfyllelse +</w:t>
      </w:r>
      <w:r>
        <w:rPr>
          <w:rFonts w:ascii="Calibri" w:eastAsia="Calibri" w:hAnsi="Calibri" w:cs="Times New Roman"/>
        </w:rPr>
        <w:t xml:space="preserve"> </w:t>
      </w:r>
      <w:r w:rsidRPr="00FD59DE">
        <w:rPr>
          <w:rFonts w:ascii="Calibri" w:eastAsia="Calibri" w:hAnsi="Calibri" w:cs="Times New Roman"/>
          <w:i/>
          <w:iCs/>
        </w:rPr>
        <w:t>Årsak</w:t>
      </w:r>
      <w:r>
        <w:rPr>
          <w:rFonts w:ascii="Calibri" w:eastAsia="Calibri" w:hAnsi="Calibri" w:cs="Times New Roman"/>
        </w:rPr>
        <w:t>:</w:t>
      </w:r>
      <w:r w:rsidRPr="00FD59DE">
        <w:rPr>
          <w:rFonts w:ascii="Calibri" w:eastAsia="Calibri" w:hAnsi="Calibri" w:cs="Times New Roman"/>
        </w:rPr>
        <w:t xml:space="preserve"> ikke skyldes forhold på kreditors side</w:t>
      </w:r>
    </w:p>
    <w:p w14:paraId="190F575F" w14:textId="77777777" w:rsidR="00CA2188" w:rsidRPr="00FD59DE" w:rsidRDefault="00CA2188" w:rsidP="00CA2188">
      <w:pPr>
        <w:pStyle w:val="Listeavsnitt"/>
        <w:numPr>
          <w:ilvl w:val="2"/>
          <w:numId w:val="1"/>
        </w:numPr>
        <w:spacing w:after="200" w:line="276" w:lineRule="auto"/>
        <w:rPr>
          <w:rFonts w:ascii="Calibri" w:eastAsia="Calibri" w:hAnsi="Calibri" w:cs="Times New Roman"/>
        </w:rPr>
      </w:pPr>
      <w:r w:rsidRPr="00FD59DE">
        <w:rPr>
          <w:rFonts w:ascii="Calibri" w:eastAsia="Calibri" w:hAnsi="Calibri" w:cs="Times New Roman"/>
          <w:i/>
          <w:iCs/>
        </w:rPr>
        <w:t>Avvik</w:t>
      </w:r>
      <w:r w:rsidRPr="00FD59DE">
        <w:rPr>
          <w:rFonts w:ascii="Calibri" w:eastAsia="Calibri" w:hAnsi="Calibri" w:cs="Times New Roman"/>
        </w:rPr>
        <w:t xml:space="preserve"> = Ja, 4 VS 6 biler</w:t>
      </w:r>
    </w:p>
    <w:p w14:paraId="7C978B49" w14:textId="77777777" w:rsidR="00CA2188" w:rsidRPr="00FD59DE" w:rsidRDefault="00CA2188" w:rsidP="00CA2188">
      <w:pPr>
        <w:pStyle w:val="Listeavsnitt"/>
        <w:numPr>
          <w:ilvl w:val="2"/>
          <w:numId w:val="1"/>
        </w:numPr>
        <w:spacing w:after="200" w:line="276" w:lineRule="auto"/>
        <w:rPr>
          <w:rFonts w:ascii="Calibri" w:eastAsia="Calibri" w:hAnsi="Calibri" w:cs="Times New Roman"/>
        </w:rPr>
      </w:pPr>
      <w:r w:rsidRPr="00FD59DE">
        <w:rPr>
          <w:rFonts w:ascii="Calibri" w:eastAsia="Calibri" w:hAnsi="Calibri" w:cs="Times New Roman"/>
          <w:i/>
          <w:iCs/>
        </w:rPr>
        <w:t>Årsaksspm</w:t>
      </w:r>
      <w:r w:rsidRPr="00FD59DE">
        <w:rPr>
          <w:rFonts w:ascii="Calibri" w:eastAsia="Calibri" w:hAnsi="Calibri" w:cs="Times New Roman"/>
        </w:rPr>
        <w:t>: Her slaget står!</w:t>
      </w:r>
      <w:r>
        <w:rPr>
          <w:rFonts w:ascii="Calibri" w:eastAsia="Calibri" w:hAnsi="Calibri" w:cs="Times New Roman"/>
        </w:rPr>
        <w:t xml:space="preserve"> </w:t>
      </w:r>
    </w:p>
    <w:p w14:paraId="5CC75D10" w14:textId="77777777" w:rsidR="00CA2188" w:rsidRPr="00344DEC" w:rsidRDefault="00CA2188" w:rsidP="00CA2188">
      <w:pPr>
        <w:numPr>
          <w:ilvl w:val="2"/>
          <w:numId w:val="3"/>
        </w:numPr>
        <w:ind w:left="360"/>
        <w:contextualSpacing/>
        <w:rPr>
          <w:i/>
          <w:iCs/>
        </w:rPr>
      </w:pPr>
      <w:r w:rsidRPr="00FD59DE">
        <w:rPr>
          <w:i/>
          <w:iCs/>
        </w:rPr>
        <w:t>Årsaksspm</w:t>
      </w:r>
      <w:r w:rsidRPr="00731E6A">
        <w:t>: Skyldes avviket forhold på kreditors/byggherrens side?</w:t>
      </w:r>
      <w:r>
        <w:t xml:space="preserve"> (</w:t>
      </w:r>
      <w:r w:rsidRPr="00344DEC">
        <w:rPr>
          <w:i/>
          <w:iCs/>
        </w:rPr>
        <w:t>PS: Her er jeg mye mer omstendelig enn nødvendig)</w:t>
      </w:r>
    </w:p>
    <w:p w14:paraId="674A1E3B" w14:textId="77777777" w:rsidR="00CA2188" w:rsidRPr="00731E6A" w:rsidRDefault="00CA2188" w:rsidP="00CA2188">
      <w:pPr>
        <w:numPr>
          <w:ilvl w:val="3"/>
          <w:numId w:val="3"/>
        </w:numPr>
        <w:ind w:left="1080"/>
        <w:contextualSpacing/>
      </w:pPr>
      <w:r w:rsidRPr="00731E6A">
        <w:t xml:space="preserve">Avvikets årsak: Grunnforholdene </w:t>
      </w:r>
    </w:p>
    <w:p w14:paraId="21769B19" w14:textId="77777777" w:rsidR="00CA2188" w:rsidRPr="00FD59DE" w:rsidRDefault="00CA2188" w:rsidP="00CA2188">
      <w:pPr>
        <w:ind w:left="1824"/>
        <w:contextualSpacing/>
        <w:rPr>
          <w:sz w:val="20"/>
          <w:szCs w:val="20"/>
        </w:rPr>
      </w:pPr>
      <w:r w:rsidRPr="00FD59DE">
        <w:rPr>
          <w:sz w:val="20"/>
          <w:szCs w:val="20"/>
        </w:rPr>
        <w:t>«Holm hadde støtt på uventede vansker med jevningen av terrenget, da det hadde vist seg å være fjell på et sted hvor Holm hadde gått ut fra at det var løsmasser som lett kunne fjernes. Det måtte utføres sprengninger, og det hadde ført til forsinkelse og fordyrelse av arbeidet..»</w:t>
      </w:r>
    </w:p>
    <w:p w14:paraId="5E28C381" w14:textId="77777777" w:rsidR="00CA2188" w:rsidRDefault="00CA2188" w:rsidP="00CA2188">
      <w:pPr>
        <w:numPr>
          <w:ilvl w:val="3"/>
          <w:numId w:val="3"/>
        </w:numPr>
        <w:ind w:left="1080"/>
        <w:contextualSpacing/>
      </w:pPr>
      <w:r>
        <w:t>SPM</w:t>
      </w:r>
      <w:r w:rsidRPr="00731E6A">
        <w:t xml:space="preserve">: </w:t>
      </w:r>
      <w:r>
        <w:t>Er de vanskelige grunnforholdene et forhold på Peders side?</w:t>
      </w:r>
    </w:p>
    <w:p w14:paraId="5CE11942" w14:textId="77777777" w:rsidR="00CA2188" w:rsidRDefault="00CA2188" w:rsidP="00CA2188">
      <w:pPr>
        <w:numPr>
          <w:ilvl w:val="4"/>
          <w:numId w:val="3"/>
        </w:numPr>
        <w:ind w:left="1778"/>
        <w:contextualSpacing/>
      </w:pPr>
      <w:r>
        <w:t>Svar =&gt; Ja. 2 selvstendige grunner</w:t>
      </w:r>
    </w:p>
    <w:p w14:paraId="4292DA4F" w14:textId="77777777" w:rsidR="00CA2188" w:rsidRDefault="00CA2188" w:rsidP="00CA2188">
      <w:pPr>
        <w:numPr>
          <w:ilvl w:val="5"/>
          <w:numId w:val="3"/>
        </w:numPr>
        <w:ind w:left="2628"/>
        <w:contextualSpacing/>
      </w:pPr>
      <w:r>
        <w:lastRenderedPageBreak/>
        <w:t>1) Utgangspunktet om fordeling grunnforholdsrisiko (funksjonsfordelingsprinsippet)</w:t>
      </w:r>
    </w:p>
    <w:p w14:paraId="16CDE0AB" w14:textId="77777777" w:rsidR="00CA2188" w:rsidRDefault="00CA2188" w:rsidP="00CA2188">
      <w:pPr>
        <w:numPr>
          <w:ilvl w:val="5"/>
          <w:numId w:val="3"/>
        </w:numPr>
        <w:ind w:left="2628"/>
        <w:contextualSpacing/>
      </w:pPr>
      <w:r>
        <w:t>2) At Ås visste om de vanskelige grunnforholdene og forholdt seg taus om dette (brutt opplysnings-/lojalitetsplikt)</w:t>
      </w:r>
    </w:p>
    <w:p w14:paraId="7330BD09" w14:textId="77777777" w:rsidR="00CA2188" w:rsidRDefault="00CA2188" w:rsidP="00CA2188">
      <w:pPr>
        <w:numPr>
          <w:ilvl w:val="3"/>
          <w:numId w:val="3"/>
        </w:numPr>
        <w:ind w:left="1080"/>
        <w:contextualSpacing/>
      </w:pPr>
      <w:r w:rsidRPr="00731E6A">
        <w:t>Er grunnforholdene et «forhold på kreditors/byggherrens side»?</w:t>
      </w:r>
    </w:p>
    <w:p w14:paraId="2FD0F5F6" w14:textId="77777777" w:rsidR="00CA2188" w:rsidRPr="00731E6A" w:rsidRDefault="00CA2188" w:rsidP="00CA2188">
      <w:pPr>
        <w:numPr>
          <w:ilvl w:val="4"/>
          <w:numId w:val="3"/>
        </w:numPr>
        <w:ind w:left="1800"/>
        <w:contextualSpacing/>
      </w:pPr>
      <w:r w:rsidRPr="00731E6A">
        <w:t>La oss starte med «det egentlig riktige svaret»: NS8407 pkt 23.1 (regulering av «grunnforholdsrisiko» i entrepriseretten)</w:t>
      </w:r>
    </w:p>
    <w:p w14:paraId="7E78A339" w14:textId="77777777" w:rsidR="00CA2188" w:rsidRPr="00731E6A" w:rsidRDefault="00CA2188" w:rsidP="00CA2188">
      <w:pPr>
        <w:numPr>
          <w:ilvl w:val="5"/>
          <w:numId w:val="3"/>
        </w:numPr>
        <w:ind w:left="2520"/>
        <w:contextualSpacing/>
      </w:pPr>
      <w:r w:rsidRPr="00731E6A">
        <w:t xml:space="preserve">Essens: </w:t>
      </w:r>
    </w:p>
    <w:p w14:paraId="751ABF22" w14:textId="77777777" w:rsidR="00CA2188" w:rsidRPr="00731E6A" w:rsidRDefault="00CA2188" w:rsidP="00CA2188">
      <w:pPr>
        <w:numPr>
          <w:ilvl w:val="6"/>
          <w:numId w:val="3"/>
        </w:numPr>
        <w:ind w:left="3240"/>
        <w:contextualSpacing/>
      </w:pPr>
      <w:r w:rsidRPr="00731E6A">
        <w:t>Entreprenøren har risikoen for forhold ved grunnen som han hadde «grunn til å regne med»</w:t>
      </w:r>
    </w:p>
    <w:p w14:paraId="1E237E41" w14:textId="77777777" w:rsidR="00CA2188" w:rsidRPr="00731E6A" w:rsidRDefault="00CA2188" w:rsidP="00CA2188">
      <w:pPr>
        <w:numPr>
          <w:ilvl w:val="6"/>
          <w:numId w:val="3"/>
        </w:numPr>
        <w:ind w:left="3240"/>
        <w:contextualSpacing/>
      </w:pPr>
      <w:r w:rsidRPr="00731E6A">
        <w:t>Byggherren har risikoen alt annet; aka: Uventet vanskelige grunnforhold</w:t>
      </w:r>
    </w:p>
    <w:p w14:paraId="52AF43AD" w14:textId="77777777" w:rsidR="00CA2188" w:rsidRPr="00731E6A" w:rsidRDefault="00CA2188" w:rsidP="00CA2188">
      <w:pPr>
        <w:numPr>
          <w:ilvl w:val="6"/>
          <w:numId w:val="3"/>
        </w:numPr>
        <w:ind w:left="3240"/>
        <w:contextualSpacing/>
      </w:pPr>
      <w:r w:rsidRPr="00731E6A">
        <w:t xml:space="preserve">Konk: </w:t>
      </w:r>
      <w:r>
        <w:t>Byggherren</w:t>
      </w:r>
      <w:r w:rsidRPr="00731E6A">
        <w:t xml:space="preserve"> har risikoen med mindre </w:t>
      </w:r>
      <w:r>
        <w:t>e</w:t>
      </w:r>
      <w:r w:rsidRPr="00731E6A">
        <w:t>ntreprenøren burde skjønt at grunnforholdene ville være trøblete.</w:t>
      </w:r>
    </w:p>
    <w:p w14:paraId="28C4294D" w14:textId="77777777" w:rsidR="00CA2188" w:rsidRPr="00731E6A" w:rsidRDefault="00CA2188" w:rsidP="00CA2188">
      <w:pPr>
        <w:numPr>
          <w:ilvl w:val="6"/>
          <w:numId w:val="3"/>
        </w:numPr>
        <w:ind w:left="3240"/>
        <w:contextualSpacing/>
      </w:pPr>
      <w:r w:rsidRPr="00731E6A">
        <w:t>Entreprenøren har ingen alminnelig undersøkelsesplikt</w:t>
      </w:r>
    </w:p>
    <w:p w14:paraId="08714691" w14:textId="77777777" w:rsidR="00CA2188" w:rsidRPr="00731E6A" w:rsidRDefault="00CA2188" w:rsidP="00CA2188">
      <w:pPr>
        <w:numPr>
          <w:ilvl w:val="6"/>
          <w:numId w:val="3"/>
        </w:numPr>
        <w:ind w:left="3240"/>
        <w:contextualSpacing/>
      </w:pPr>
      <w:r>
        <w:t>PS: I virkeligheten er det n</w:t>
      </w:r>
      <w:r w:rsidRPr="00731E6A">
        <w:t xml:space="preserve">ormalt </w:t>
      </w:r>
      <w:r>
        <w:t>byggherren</w:t>
      </w:r>
      <w:r w:rsidRPr="00731E6A">
        <w:t xml:space="preserve"> som gjennomfører grunnundersøkelser før anbudskonkurransen.</w:t>
      </w:r>
    </w:p>
    <w:p w14:paraId="7CACE91C" w14:textId="77777777" w:rsidR="00CA2188" w:rsidRPr="00731E6A" w:rsidRDefault="00CA2188" w:rsidP="00CA2188">
      <w:pPr>
        <w:numPr>
          <w:ilvl w:val="1"/>
          <w:numId w:val="3"/>
        </w:numPr>
        <w:contextualSpacing/>
      </w:pPr>
      <w:r w:rsidRPr="00731E6A">
        <w:t xml:space="preserve">Hvordan begrunne denne regelen i «obligasjonsrettslige rettsildefaktorer»? </w:t>
      </w:r>
    </w:p>
    <w:p w14:paraId="1077DF78" w14:textId="77777777" w:rsidR="00CA2188" w:rsidRPr="00731E6A" w:rsidRDefault="00CA2188" w:rsidP="00CA2188">
      <w:pPr>
        <w:numPr>
          <w:ilvl w:val="2"/>
          <w:numId w:val="3"/>
        </w:numPr>
        <w:contextualSpacing/>
      </w:pPr>
      <w:r w:rsidRPr="00731E6A">
        <w:t>UP: Funksjonsfordelingsprinsippet</w:t>
      </w:r>
    </w:p>
    <w:p w14:paraId="61C4C1A7" w14:textId="77777777" w:rsidR="00CA2188" w:rsidRPr="00731E6A" w:rsidRDefault="00CA2188" w:rsidP="00CA2188">
      <w:pPr>
        <w:numPr>
          <w:ilvl w:val="3"/>
          <w:numId w:val="3"/>
        </w:numPr>
        <w:contextualSpacing/>
      </w:pPr>
      <w:r w:rsidRPr="00731E6A">
        <w:t>Byggherrens tomt er en slags «funksjon» på hans side</w:t>
      </w:r>
      <w:r>
        <w:t>; byggherrens bidrag til sluttresultatet</w:t>
      </w:r>
    </w:p>
    <w:p w14:paraId="5446134F" w14:textId="77777777" w:rsidR="00CA2188" w:rsidRPr="00731E6A" w:rsidRDefault="00CA2188" w:rsidP="00CA2188">
      <w:pPr>
        <w:numPr>
          <w:ilvl w:val="2"/>
          <w:numId w:val="3"/>
        </w:numPr>
        <w:contextualSpacing/>
      </w:pPr>
      <w:r w:rsidRPr="00731E6A">
        <w:t>Effektivitets-/ressurshensyn</w:t>
      </w:r>
    </w:p>
    <w:p w14:paraId="1F5FB044" w14:textId="77777777" w:rsidR="00CA2188" w:rsidRPr="00731E6A" w:rsidRDefault="00CA2188" w:rsidP="00CA2188">
      <w:pPr>
        <w:numPr>
          <w:ilvl w:val="3"/>
          <w:numId w:val="3"/>
        </w:numPr>
        <w:contextualSpacing/>
      </w:pPr>
      <w:r w:rsidRPr="00731E6A">
        <w:t>Ikke nødvendig å undersøke veldig grundig</w:t>
      </w:r>
    </w:p>
    <w:p w14:paraId="34F9F021" w14:textId="77777777" w:rsidR="00CA2188" w:rsidRPr="00731E6A" w:rsidRDefault="00CA2188" w:rsidP="00CA2188">
      <w:pPr>
        <w:numPr>
          <w:ilvl w:val="3"/>
          <w:numId w:val="3"/>
        </w:numPr>
        <w:contextualSpacing/>
      </w:pPr>
      <w:r w:rsidRPr="00731E6A">
        <w:t>Bedre at EP kan gå ut ifra at grunnen er normal, pga en overfladisk undersøkelse</w:t>
      </w:r>
    </w:p>
    <w:p w14:paraId="737DEA24" w14:textId="77777777" w:rsidR="00CA2188" w:rsidRPr="00731E6A" w:rsidRDefault="00CA2188" w:rsidP="00CA2188">
      <w:pPr>
        <w:numPr>
          <w:ilvl w:val="3"/>
          <w:numId w:val="3"/>
        </w:numPr>
        <w:contextualSpacing/>
      </w:pPr>
      <w:r w:rsidRPr="00731E6A">
        <w:t xml:space="preserve">Hvis en sjelden gang avvik </w:t>
      </w:r>
      <w:r w:rsidRPr="00731E6A">
        <w:sym w:font="Wingdings" w:char="F0E8"/>
      </w:r>
      <w:r w:rsidRPr="00731E6A">
        <w:t xml:space="preserve"> Byggherren</w:t>
      </w:r>
      <w:r>
        <w:t>s</w:t>
      </w:r>
      <w:r w:rsidRPr="00731E6A">
        <w:t xml:space="preserve"> risiko</w:t>
      </w:r>
    </w:p>
    <w:p w14:paraId="408C6435" w14:textId="77777777" w:rsidR="00CA2188" w:rsidRPr="00731E6A" w:rsidRDefault="00CA2188" w:rsidP="00CA2188">
      <w:pPr>
        <w:numPr>
          <w:ilvl w:val="2"/>
          <w:numId w:val="3"/>
        </w:numPr>
        <w:contextualSpacing/>
      </w:pPr>
      <w:r w:rsidRPr="00731E6A">
        <w:t xml:space="preserve">Rimelighet: </w:t>
      </w:r>
    </w:p>
    <w:p w14:paraId="64ED2C47" w14:textId="77777777" w:rsidR="00CA2188" w:rsidRPr="00731E6A" w:rsidRDefault="00CA2188" w:rsidP="00CA2188">
      <w:pPr>
        <w:numPr>
          <w:ilvl w:val="3"/>
          <w:numId w:val="3"/>
        </w:numPr>
        <w:contextualSpacing/>
      </w:pPr>
      <w:r w:rsidRPr="00731E6A">
        <w:t xml:space="preserve">Byggherren bestiller et bygg/anlegg på tomten sin </w:t>
      </w:r>
      <w:r w:rsidRPr="00731E6A">
        <w:sym w:font="Wingdings" w:char="F0E8"/>
      </w:r>
      <w:r w:rsidRPr="00731E6A">
        <w:t xml:space="preserve"> Grunnforholdenes karakter er noe enhver entreprenør må forholde seg til (Forhold på BH’s side)</w:t>
      </w:r>
    </w:p>
    <w:p w14:paraId="79C896A0" w14:textId="77777777" w:rsidR="00CA2188" w:rsidRPr="00731E6A" w:rsidRDefault="00CA2188" w:rsidP="00CA2188">
      <w:pPr>
        <w:numPr>
          <w:ilvl w:val="2"/>
          <w:numId w:val="3"/>
        </w:numPr>
        <w:contextualSpacing/>
      </w:pPr>
      <w:r w:rsidRPr="00731E6A">
        <w:rPr>
          <w:i/>
        </w:rPr>
        <w:t>Ved forutgående tilbudskonkurranse</w:t>
      </w:r>
      <w:r w:rsidRPr="00731E6A">
        <w:t xml:space="preserve">: Særlige effektivitets-/likebehandlingshensyn </w:t>
      </w:r>
    </w:p>
    <w:p w14:paraId="1F477B7A" w14:textId="77777777" w:rsidR="00CA2188" w:rsidRPr="001D4534" w:rsidRDefault="00CA2188" w:rsidP="00CA2188">
      <w:pPr>
        <w:numPr>
          <w:ilvl w:val="3"/>
          <w:numId w:val="3"/>
        </w:numPr>
        <w:contextualSpacing/>
      </w:pPr>
      <w:r w:rsidRPr="00731E6A">
        <w:t>Mer effektivt at byggherren undersøker selv, enn at 100 entreprenører gjennomfører hver sin undersøkels</w:t>
      </w:r>
      <w:r>
        <w:t>e</w:t>
      </w:r>
    </w:p>
    <w:p w14:paraId="1458BAD5" w14:textId="77777777" w:rsidR="00CA2188" w:rsidRDefault="00CA2188" w:rsidP="00CA2188">
      <w:pPr>
        <w:pStyle w:val="Listeavsnitt"/>
        <w:numPr>
          <w:ilvl w:val="0"/>
          <w:numId w:val="7"/>
        </w:numPr>
        <w:spacing w:after="200" w:line="276" w:lineRule="auto"/>
        <w:ind w:left="360"/>
        <w:rPr>
          <w:rFonts w:ascii="Calibri" w:eastAsia="Calibri" w:hAnsi="Calibri" w:cs="Times New Roman"/>
        </w:rPr>
      </w:pPr>
      <w:r>
        <w:rPr>
          <w:rFonts w:ascii="Calibri" w:eastAsia="Calibri" w:hAnsi="Calibri" w:cs="Times New Roman"/>
        </w:rPr>
        <w:t xml:space="preserve">Overført til vår sak: </w:t>
      </w:r>
    </w:p>
    <w:p w14:paraId="2B044A1B" w14:textId="77777777" w:rsidR="00CA2188" w:rsidRPr="001D4534" w:rsidRDefault="00CA2188" w:rsidP="00CA2188">
      <w:pPr>
        <w:pStyle w:val="Listeavsnitt"/>
        <w:numPr>
          <w:ilvl w:val="1"/>
          <w:numId w:val="7"/>
        </w:numPr>
        <w:spacing w:after="200" w:line="276" w:lineRule="auto"/>
        <w:ind w:left="1080"/>
        <w:rPr>
          <w:rFonts w:ascii="Calibri" w:eastAsia="Calibri" w:hAnsi="Calibri" w:cs="Times New Roman"/>
        </w:rPr>
      </w:pPr>
      <w:r>
        <w:rPr>
          <w:rFonts w:ascii="Calibri" w:eastAsia="Calibri" w:hAnsi="Calibri" w:cs="Times New Roman"/>
        </w:rPr>
        <w:t xml:space="preserve">UP: </w:t>
      </w:r>
      <w:r w:rsidRPr="001D4534">
        <w:rPr>
          <w:rFonts w:ascii="Calibri" w:eastAsia="Calibri" w:hAnsi="Calibri" w:cs="Times New Roman"/>
        </w:rPr>
        <w:t>Byggherren bærer følgelig risikoen for uventede grunnforhold</w:t>
      </w:r>
    </w:p>
    <w:p w14:paraId="5E9BC7A5" w14:textId="77777777" w:rsidR="00CA2188" w:rsidRPr="001D4534" w:rsidRDefault="00CA2188" w:rsidP="00CA2188">
      <w:pPr>
        <w:pStyle w:val="Listeavsnitt"/>
        <w:numPr>
          <w:ilvl w:val="1"/>
          <w:numId w:val="7"/>
        </w:numPr>
        <w:spacing w:after="200" w:line="276" w:lineRule="auto"/>
        <w:ind w:left="1080"/>
        <w:rPr>
          <w:rFonts w:ascii="Calibri" w:eastAsia="Calibri" w:hAnsi="Calibri" w:cs="Times New Roman"/>
        </w:rPr>
      </w:pPr>
      <w:r w:rsidRPr="001D4534">
        <w:rPr>
          <w:rFonts w:ascii="Calibri" w:eastAsia="Calibri" w:hAnsi="Calibri" w:cs="Times New Roman"/>
        </w:rPr>
        <w:t xml:space="preserve">Unt: </w:t>
      </w:r>
      <w:r w:rsidRPr="00731E6A">
        <w:t xml:space="preserve">Entreprenøren </w:t>
      </w:r>
      <w:r w:rsidRPr="001D4534">
        <w:rPr>
          <w:rFonts w:ascii="Calibri" w:eastAsia="Calibri" w:hAnsi="Calibri" w:cs="Times New Roman"/>
        </w:rPr>
        <w:t>burde skjønt / undersøkt nærmere</w:t>
      </w:r>
    </w:p>
    <w:p w14:paraId="1946FCFB" w14:textId="77777777" w:rsidR="00CA2188" w:rsidRPr="001D4534" w:rsidRDefault="00CA2188" w:rsidP="00CA2188">
      <w:pPr>
        <w:pStyle w:val="Listeavsnitt"/>
        <w:numPr>
          <w:ilvl w:val="2"/>
          <w:numId w:val="7"/>
        </w:numPr>
        <w:spacing w:after="200" w:line="276" w:lineRule="auto"/>
        <w:ind w:left="1800"/>
        <w:rPr>
          <w:rFonts w:ascii="Calibri" w:eastAsia="Calibri" w:hAnsi="Calibri" w:cs="Times New Roman"/>
        </w:rPr>
      </w:pPr>
      <w:r w:rsidRPr="00731E6A">
        <w:t xml:space="preserve">Entreprenøren </w:t>
      </w:r>
      <w:r w:rsidRPr="001D4534">
        <w:rPr>
          <w:rFonts w:ascii="Calibri" w:eastAsia="Calibri" w:hAnsi="Calibri" w:cs="Times New Roman"/>
        </w:rPr>
        <w:t>får en slags varslingsplikt (litt som Alutech i oppgave</w:t>
      </w:r>
      <w:r>
        <w:rPr>
          <w:rFonts w:ascii="Calibri" w:eastAsia="Calibri" w:hAnsi="Calibri" w:cs="Times New Roman"/>
        </w:rPr>
        <w:t xml:space="preserve"> 1</w:t>
      </w:r>
      <w:r w:rsidRPr="001D4534">
        <w:rPr>
          <w:rFonts w:ascii="Calibri" w:eastAsia="Calibri" w:hAnsi="Calibri" w:cs="Times New Roman"/>
        </w:rPr>
        <w:t>)</w:t>
      </w:r>
    </w:p>
    <w:p w14:paraId="5363DC35" w14:textId="77777777" w:rsidR="00CA2188" w:rsidRPr="001D4534" w:rsidRDefault="00CA2188" w:rsidP="00CA2188">
      <w:pPr>
        <w:pStyle w:val="Listeavsnitt"/>
        <w:numPr>
          <w:ilvl w:val="1"/>
          <w:numId w:val="7"/>
        </w:numPr>
        <w:spacing w:after="200" w:line="276" w:lineRule="auto"/>
        <w:ind w:left="1080"/>
        <w:rPr>
          <w:rFonts w:ascii="Calibri" w:eastAsia="Calibri" w:hAnsi="Calibri" w:cs="Times New Roman"/>
        </w:rPr>
      </w:pPr>
      <w:r>
        <w:rPr>
          <w:rFonts w:ascii="Calibri" w:eastAsia="Calibri" w:hAnsi="Calibri" w:cs="Times New Roman"/>
        </w:rPr>
        <w:t>I vår sak</w:t>
      </w:r>
      <w:r w:rsidRPr="001D4534">
        <w:rPr>
          <w:rFonts w:ascii="Calibri" w:eastAsia="Calibri" w:hAnsi="Calibri" w:cs="Times New Roman"/>
        </w:rPr>
        <w:t xml:space="preserve">: </w:t>
      </w:r>
    </w:p>
    <w:p w14:paraId="3903D1D8" w14:textId="77777777" w:rsidR="00CA2188" w:rsidRPr="001D4534" w:rsidRDefault="00CA2188" w:rsidP="00CA2188">
      <w:pPr>
        <w:pStyle w:val="Listeavsnitt"/>
        <w:numPr>
          <w:ilvl w:val="2"/>
          <w:numId w:val="7"/>
        </w:numPr>
        <w:spacing w:after="200" w:line="276" w:lineRule="auto"/>
        <w:ind w:left="1800"/>
        <w:rPr>
          <w:rFonts w:ascii="Calibri" w:eastAsia="Calibri" w:hAnsi="Calibri" w:cs="Times New Roman"/>
        </w:rPr>
      </w:pPr>
      <w:r w:rsidRPr="001D4534">
        <w:rPr>
          <w:rFonts w:ascii="Calibri" w:eastAsia="Calibri" w:hAnsi="Calibri" w:cs="Times New Roman"/>
        </w:rPr>
        <w:t>Ingen ting konkret som tilsier at Lars burde vært kjent med grunnforholdene</w:t>
      </w:r>
    </w:p>
    <w:p w14:paraId="62961738" w14:textId="77777777" w:rsidR="00CA2188" w:rsidRPr="001D4534" w:rsidRDefault="00CA2188" w:rsidP="00CA2188">
      <w:pPr>
        <w:pStyle w:val="Listeavsnitt"/>
        <w:numPr>
          <w:ilvl w:val="3"/>
          <w:numId w:val="7"/>
        </w:numPr>
        <w:spacing w:after="200" w:line="276" w:lineRule="auto"/>
        <w:ind w:left="2520"/>
        <w:rPr>
          <w:rFonts w:ascii="Calibri" w:eastAsia="Calibri" w:hAnsi="Calibri" w:cs="Times New Roman"/>
        </w:rPr>
      </w:pPr>
      <w:r w:rsidRPr="001D4534">
        <w:rPr>
          <w:rFonts w:ascii="Calibri" w:eastAsia="Calibri" w:hAnsi="Calibri" w:cs="Times New Roman"/>
        </w:rPr>
        <w:t xml:space="preserve">PAS: Ikke gjennomført noen grunnundersøkelse </w:t>
      </w:r>
      <w:r w:rsidRPr="00731E6A">
        <w:sym w:font="Wingdings" w:char="F0E8"/>
      </w:r>
      <w:r w:rsidRPr="001D4534">
        <w:rPr>
          <w:rFonts w:ascii="Calibri" w:eastAsia="Calibri" w:hAnsi="Calibri" w:cs="Times New Roman"/>
        </w:rPr>
        <w:t xml:space="preserve"> I strid med vanlige krav til fagmessig utførelse?</w:t>
      </w:r>
    </w:p>
    <w:p w14:paraId="3305B1AF" w14:textId="77777777" w:rsidR="00CA2188" w:rsidRPr="00F16BF5" w:rsidRDefault="00CA2188" w:rsidP="00CA2188">
      <w:pPr>
        <w:pStyle w:val="Listeavsnitt"/>
        <w:numPr>
          <w:ilvl w:val="3"/>
          <w:numId w:val="7"/>
        </w:numPr>
        <w:spacing w:after="200" w:line="276" w:lineRule="auto"/>
        <w:ind w:left="2520"/>
        <w:rPr>
          <w:rFonts w:ascii="Calibri" w:eastAsia="Calibri" w:hAnsi="Calibri" w:cs="Times New Roman"/>
        </w:rPr>
      </w:pPr>
      <w:r w:rsidRPr="001D4534">
        <w:rPr>
          <w:rFonts w:ascii="Calibri" w:eastAsia="Calibri" w:hAnsi="Calibri" w:cs="Times New Roman"/>
        </w:rPr>
        <w:t xml:space="preserve">Nei, ikke i utgangspunktet. I utgangspunktet trenger ikke entreprenøren å bekymre seg for svikt i BHs funksjoner – dette er byggherrens risiko. Når det gjelder grunnforhold, plikter imidlertid entreprenøren å </w:t>
      </w:r>
      <w:r w:rsidRPr="001D4534">
        <w:rPr>
          <w:rFonts w:ascii="Calibri" w:eastAsia="Calibri" w:hAnsi="Calibri" w:cs="Times New Roman"/>
        </w:rPr>
        <w:lastRenderedPageBreak/>
        <w:t>gjennomføre en «aktsom besiktigelse» av tomten, men det betyr ikke at han må gjennomføre en grunnundersøkelse</w:t>
      </w:r>
    </w:p>
    <w:p w14:paraId="7C7E6774" w14:textId="77777777" w:rsidR="00CA2188" w:rsidRPr="001D4534" w:rsidRDefault="00CA2188" w:rsidP="00CA2188">
      <w:pPr>
        <w:pStyle w:val="Listeavsnitt"/>
        <w:numPr>
          <w:ilvl w:val="2"/>
          <w:numId w:val="7"/>
        </w:numPr>
        <w:spacing w:after="200" w:line="276" w:lineRule="auto"/>
        <w:ind w:left="1776"/>
        <w:rPr>
          <w:rFonts w:ascii="Calibri" w:eastAsia="Calibri" w:hAnsi="Calibri" w:cs="Times New Roman"/>
        </w:rPr>
      </w:pPr>
      <w:r w:rsidRPr="001D4534">
        <w:rPr>
          <w:rFonts w:ascii="Calibri" w:eastAsia="Calibri" w:hAnsi="Calibri" w:cs="Times New Roman"/>
        </w:rPr>
        <w:t xml:space="preserve">Imidlertid: Peder var kjent med grunnforholdene fra før </w:t>
      </w:r>
      <w:r w:rsidRPr="00731E6A">
        <w:sym w:font="Wingdings" w:char="F0E8"/>
      </w:r>
      <w:r w:rsidRPr="001D4534">
        <w:rPr>
          <w:rFonts w:ascii="Calibri" w:eastAsia="Calibri" w:hAnsi="Calibri" w:cs="Times New Roman"/>
        </w:rPr>
        <w:t xml:space="preserve"> Opplysnings</w:t>
      </w:r>
      <w:r>
        <w:rPr>
          <w:rFonts w:ascii="Calibri" w:eastAsia="Calibri" w:hAnsi="Calibri" w:cs="Times New Roman"/>
        </w:rPr>
        <w:t>/varslings</w:t>
      </w:r>
      <w:r w:rsidRPr="001D4534">
        <w:rPr>
          <w:rFonts w:ascii="Calibri" w:eastAsia="Calibri" w:hAnsi="Calibri" w:cs="Times New Roman"/>
        </w:rPr>
        <w:t>plikt?</w:t>
      </w:r>
    </w:p>
    <w:p w14:paraId="1853C807" w14:textId="77777777" w:rsidR="00CA2188" w:rsidRDefault="00CA2188" w:rsidP="00CA2188">
      <w:pPr>
        <w:pStyle w:val="Listeavsnitt"/>
        <w:numPr>
          <w:ilvl w:val="3"/>
          <w:numId w:val="7"/>
        </w:numPr>
        <w:ind w:left="2496"/>
      </w:pPr>
      <w:r>
        <w:t xml:space="preserve">Faktum: </w:t>
      </w:r>
    </w:p>
    <w:p w14:paraId="612D63D2" w14:textId="77777777" w:rsidR="00CA2188" w:rsidRPr="00316291" w:rsidRDefault="00CA2188" w:rsidP="00CA2188">
      <w:pPr>
        <w:pStyle w:val="Listeavsnitt"/>
        <w:ind w:left="2496"/>
      </w:pPr>
      <w:r w:rsidRPr="00316291">
        <w:rPr>
          <w:sz w:val="20"/>
        </w:rPr>
        <w:t xml:space="preserve">Holm hadde funnet ut at Peder Ås selv måtte ha vært klar over at en del av grunnen besto av fjell, fordi dette var blitt avdekket i forbindelse med et tidligere byggeprosjekt på eiendommen som var blitt skrinlagt nettopp på grunn av dette. Holm mente at han skulle ha fått opplysning om fjellgrunnen før avtale ble inngått. Ås nektet ikke å ha hatt kjennskap til fjellgrunnen, men hevdet at Holm selv som profesjonell entreprenør måtte ha risikoen for å undersøke forholdene på stedet før han påtok seg arbeidet til fast pris. </w:t>
      </w:r>
      <w:bookmarkStart w:id="0" w:name="_Hlk71099697"/>
      <w:r w:rsidRPr="00316291">
        <w:rPr>
          <w:sz w:val="20"/>
        </w:rPr>
        <w:t>Dessuten viste Ås til at det var Hans Tastad som hadde inngått avtalen på vegne av Ås. Tastad hadde ingen forutsetninger for å vite noe om grunnens beskaffenhet.</w:t>
      </w:r>
    </w:p>
    <w:bookmarkEnd w:id="0"/>
    <w:p w14:paraId="255B60BC" w14:textId="77777777" w:rsidR="00CA2188" w:rsidRDefault="00CA2188" w:rsidP="00CA2188">
      <w:pPr>
        <w:pStyle w:val="Listeavsnitt"/>
        <w:numPr>
          <w:ilvl w:val="3"/>
          <w:numId w:val="7"/>
        </w:numPr>
        <w:spacing w:after="200" w:line="276" w:lineRule="auto"/>
        <w:ind w:left="2496"/>
        <w:rPr>
          <w:rFonts w:ascii="Calibri" w:eastAsia="Calibri" w:hAnsi="Calibri" w:cs="Times New Roman"/>
        </w:rPr>
      </w:pPr>
      <w:r>
        <w:rPr>
          <w:rFonts w:ascii="Calibri" w:eastAsia="Calibri" w:hAnsi="Calibri" w:cs="Times New Roman"/>
        </w:rPr>
        <w:t>=&gt; Åpenbart brudd på lojalitetsplikten</w:t>
      </w:r>
    </w:p>
    <w:p w14:paraId="3D9ABFEC" w14:textId="77777777" w:rsidR="00CA2188" w:rsidRDefault="00CA2188" w:rsidP="00CA2188">
      <w:pPr>
        <w:pStyle w:val="Listeavsnitt"/>
        <w:numPr>
          <w:ilvl w:val="4"/>
          <w:numId w:val="7"/>
        </w:numPr>
        <w:spacing w:after="200" w:line="276" w:lineRule="auto"/>
        <w:rPr>
          <w:rFonts w:ascii="Calibri" w:eastAsia="Calibri" w:hAnsi="Calibri" w:cs="Times New Roman"/>
        </w:rPr>
      </w:pPr>
      <w:r w:rsidRPr="001D4534">
        <w:rPr>
          <w:rFonts w:ascii="Calibri" w:eastAsia="Calibri" w:hAnsi="Calibri" w:cs="Times New Roman"/>
        </w:rPr>
        <w:t>(Ikke nødvendig å gå tungt inn på her, pga bare forsterker utgangspunktet)</w:t>
      </w:r>
    </w:p>
    <w:p w14:paraId="74C1A057" w14:textId="77777777" w:rsidR="00CA2188" w:rsidRDefault="00CA2188" w:rsidP="00CA2188">
      <w:pPr>
        <w:pStyle w:val="Listeavsnitt"/>
        <w:numPr>
          <w:ilvl w:val="1"/>
          <w:numId w:val="7"/>
        </w:numPr>
        <w:spacing w:after="200" w:line="276" w:lineRule="auto"/>
        <w:rPr>
          <w:rFonts w:ascii="Calibri" w:eastAsia="Calibri" w:hAnsi="Calibri" w:cs="Times New Roman"/>
        </w:rPr>
      </w:pPr>
      <w:r>
        <w:rPr>
          <w:rFonts w:ascii="Calibri" w:eastAsia="Calibri" w:hAnsi="Calibri" w:cs="Times New Roman"/>
        </w:rPr>
        <w:t>Peder: Viste til at Tastad var i god tro, og at det var Tastad som hadde inngått avtalen</w:t>
      </w:r>
    </w:p>
    <w:p w14:paraId="4331211E" w14:textId="77777777" w:rsidR="00CA2188" w:rsidRDefault="00CA2188" w:rsidP="00CA2188">
      <w:pPr>
        <w:pStyle w:val="Listeavsnitt"/>
        <w:numPr>
          <w:ilvl w:val="2"/>
          <w:numId w:val="7"/>
        </w:numPr>
        <w:spacing w:after="200" w:line="276" w:lineRule="auto"/>
        <w:rPr>
          <w:rFonts w:ascii="Calibri" w:eastAsia="Calibri" w:hAnsi="Calibri" w:cs="Times New Roman"/>
        </w:rPr>
      </w:pPr>
      <w:r>
        <w:rPr>
          <w:rFonts w:ascii="Calibri" w:eastAsia="Calibri" w:hAnsi="Calibri" w:cs="Times New Roman"/>
        </w:rPr>
        <w:t>Ikke avgjørende</w:t>
      </w:r>
    </w:p>
    <w:p w14:paraId="4ED04AF2" w14:textId="77777777" w:rsidR="00CA2188" w:rsidRDefault="00CA2188" w:rsidP="00CA2188">
      <w:pPr>
        <w:pStyle w:val="Listeavsnitt"/>
        <w:numPr>
          <w:ilvl w:val="2"/>
          <w:numId w:val="7"/>
        </w:numPr>
        <w:spacing w:after="200" w:line="276" w:lineRule="auto"/>
        <w:rPr>
          <w:rFonts w:ascii="Calibri" w:eastAsia="Calibri" w:hAnsi="Calibri" w:cs="Times New Roman"/>
        </w:rPr>
      </w:pPr>
      <w:r>
        <w:rPr>
          <w:rFonts w:ascii="Calibri" w:eastAsia="Calibri" w:hAnsi="Calibri" w:cs="Times New Roman"/>
        </w:rPr>
        <w:t xml:space="preserve">Generelt: </w:t>
      </w:r>
    </w:p>
    <w:p w14:paraId="27D817F5" w14:textId="77777777" w:rsidR="00CA2188" w:rsidRDefault="00CA2188" w:rsidP="00CA2188">
      <w:pPr>
        <w:pStyle w:val="Listeavsnitt"/>
        <w:numPr>
          <w:ilvl w:val="3"/>
          <w:numId w:val="7"/>
        </w:numPr>
        <w:spacing w:after="200" w:line="276" w:lineRule="auto"/>
        <w:rPr>
          <w:rFonts w:ascii="Calibri" w:eastAsia="Calibri" w:hAnsi="Calibri" w:cs="Times New Roman"/>
        </w:rPr>
      </w:pPr>
      <w:r>
        <w:rPr>
          <w:rFonts w:ascii="Calibri" w:eastAsia="Calibri" w:hAnsi="Calibri" w:cs="Times New Roman"/>
        </w:rPr>
        <w:t>Man kan ikke delegere seg vekk fra kravet om god tro</w:t>
      </w:r>
    </w:p>
    <w:p w14:paraId="281BD704" w14:textId="77777777" w:rsidR="00CA2188" w:rsidRDefault="00CA2188" w:rsidP="00CA2188">
      <w:pPr>
        <w:pStyle w:val="Listeavsnitt"/>
        <w:numPr>
          <w:ilvl w:val="3"/>
          <w:numId w:val="7"/>
        </w:numPr>
        <w:spacing w:after="200" w:line="276" w:lineRule="auto"/>
        <w:rPr>
          <w:rFonts w:ascii="Calibri" w:eastAsia="Calibri" w:hAnsi="Calibri" w:cs="Times New Roman"/>
        </w:rPr>
      </w:pPr>
      <w:r>
        <w:rPr>
          <w:rFonts w:ascii="Calibri" w:eastAsia="Calibri" w:hAnsi="Calibri" w:cs="Times New Roman"/>
        </w:rPr>
        <w:t>Ved fullmaktssituasjoner: Krav om god tro hos både fullmektig og fullmaktsgiver</w:t>
      </w:r>
    </w:p>
    <w:p w14:paraId="4F147318" w14:textId="77777777" w:rsidR="00CA2188" w:rsidRPr="00316291" w:rsidRDefault="00CA2188" w:rsidP="00CA2188">
      <w:pPr>
        <w:pStyle w:val="Listeavsnitt"/>
        <w:numPr>
          <w:ilvl w:val="0"/>
          <w:numId w:val="7"/>
        </w:numPr>
        <w:spacing w:after="200" w:line="276" w:lineRule="auto"/>
        <w:rPr>
          <w:rFonts w:ascii="Calibri" w:eastAsia="Calibri" w:hAnsi="Calibri" w:cs="Times New Roman"/>
          <w:u w:val="single"/>
        </w:rPr>
      </w:pPr>
      <w:r w:rsidRPr="00316291">
        <w:rPr>
          <w:rFonts w:ascii="Calibri" w:eastAsia="Calibri" w:hAnsi="Calibri" w:cs="Times New Roman"/>
          <w:u w:val="single"/>
        </w:rPr>
        <w:t>Delkonklusjon: Avviket skyldes et forhold på Peder Ås sin side</w:t>
      </w:r>
    </w:p>
    <w:p w14:paraId="5E9033DD" w14:textId="77777777" w:rsidR="00CA2188" w:rsidRDefault="00CA2188" w:rsidP="00CA2188">
      <w:pPr>
        <w:pStyle w:val="Listeavsnitt"/>
        <w:numPr>
          <w:ilvl w:val="1"/>
          <w:numId w:val="7"/>
        </w:numPr>
        <w:spacing w:after="200" w:line="276" w:lineRule="auto"/>
        <w:rPr>
          <w:rFonts w:ascii="Calibri" w:eastAsia="Calibri" w:hAnsi="Calibri" w:cs="Times New Roman"/>
        </w:rPr>
      </w:pPr>
      <w:r w:rsidRPr="00316291">
        <w:rPr>
          <w:rFonts w:ascii="Calibri" w:eastAsia="Calibri" w:hAnsi="Calibri" w:cs="Times New Roman"/>
        </w:rPr>
        <w:t xml:space="preserve">Dermed =&gt; </w:t>
      </w:r>
      <w:r>
        <w:rPr>
          <w:rFonts w:ascii="Calibri" w:eastAsia="Calibri" w:hAnsi="Calibri" w:cs="Times New Roman"/>
          <w:b/>
          <w:bCs/>
        </w:rPr>
        <w:t>Ikke</w:t>
      </w:r>
      <w:r w:rsidRPr="00316291">
        <w:rPr>
          <w:rFonts w:ascii="Calibri" w:eastAsia="Calibri" w:hAnsi="Calibri" w:cs="Times New Roman"/>
          <w:b/>
          <w:bCs/>
        </w:rPr>
        <w:t xml:space="preserve"> mangel</w:t>
      </w:r>
      <w:r w:rsidRPr="00316291">
        <w:rPr>
          <w:rFonts w:ascii="Calibri" w:eastAsia="Calibri" w:hAnsi="Calibri" w:cs="Times New Roman"/>
        </w:rPr>
        <w:t xml:space="preserve"> at p-plass ble 4, ikke 6 biler</w:t>
      </w:r>
    </w:p>
    <w:p w14:paraId="5D227E73" w14:textId="77777777" w:rsidR="00CA2188" w:rsidRPr="00C64CAE" w:rsidRDefault="00CA2188" w:rsidP="00CA2188">
      <w:pPr>
        <w:pStyle w:val="Listeavsnitt"/>
        <w:numPr>
          <w:ilvl w:val="1"/>
          <w:numId w:val="7"/>
        </w:numPr>
        <w:spacing w:after="200" w:line="276" w:lineRule="auto"/>
        <w:rPr>
          <w:rFonts w:ascii="Calibri" w:eastAsia="Calibri" w:hAnsi="Calibri" w:cs="Times New Roman"/>
        </w:rPr>
      </w:pPr>
      <w:r>
        <w:rPr>
          <w:rFonts w:ascii="Calibri" w:eastAsia="Calibri" w:hAnsi="Calibri" w:cs="Times New Roman"/>
        </w:rPr>
        <w:t xml:space="preserve">Dermed =&gt; </w:t>
      </w:r>
      <w:r w:rsidRPr="00316291">
        <w:rPr>
          <w:rFonts w:ascii="Calibri" w:eastAsia="Calibri" w:hAnsi="Calibri" w:cs="Times New Roman"/>
          <w:b/>
          <w:bCs/>
          <w:u w:val="single"/>
        </w:rPr>
        <w:t>Ikke prisavslag</w:t>
      </w:r>
    </w:p>
    <w:p w14:paraId="0F59E177" w14:textId="77777777" w:rsidR="00CA2188" w:rsidRPr="00C64CAE" w:rsidRDefault="00CA2188" w:rsidP="00CA2188">
      <w:pPr>
        <w:pStyle w:val="Listeavsnitt"/>
        <w:spacing w:after="200" w:line="276" w:lineRule="auto"/>
        <w:ind w:left="1788"/>
        <w:rPr>
          <w:rFonts w:ascii="Calibri" w:eastAsia="Calibri" w:hAnsi="Calibri" w:cs="Times New Roman"/>
        </w:rPr>
      </w:pPr>
    </w:p>
    <w:p w14:paraId="062B43FD" w14:textId="77777777" w:rsidR="00CA2188" w:rsidRDefault="00CA2188" w:rsidP="00CA2188">
      <w:pPr>
        <w:pStyle w:val="Listeavsnitt"/>
        <w:numPr>
          <w:ilvl w:val="0"/>
          <w:numId w:val="8"/>
        </w:numPr>
        <w:spacing w:after="200" w:line="276" w:lineRule="auto"/>
        <w:rPr>
          <w:rFonts w:ascii="Calibri" w:eastAsia="Calibri" w:hAnsi="Calibri" w:cs="Times New Roman"/>
        </w:rPr>
      </w:pPr>
      <w:r w:rsidRPr="00F16BF5">
        <w:rPr>
          <w:rFonts w:ascii="Calibri" w:eastAsia="Calibri" w:hAnsi="Calibri" w:cs="Times New Roman"/>
        </w:rPr>
        <w:t>Men hvis</w:t>
      </w:r>
      <w:r>
        <w:rPr>
          <w:rFonts w:ascii="Calibri" w:eastAsia="Calibri" w:hAnsi="Calibri" w:cs="Times New Roman"/>
        </w:rPr>
        <w:t xml:space="preserve"> mangel</w:t>
      </w:r>
      <w:r w:rsidRPr="00F16BF5">
        <w:rPr>
          <w:rFonts w:ascii="Calibri" w:eastAsia="Calibri" w:hAnsi="Calibri" w:cs="Times New Roman"/>
        </w:rPr>
        <w:t>: Subsidiært; 1/3 i prisavslag?</w:t>
      </w:r>
    </w:p>
    <w:p w14:paraId="44DBE566" w14:textId="77777777" w:rsidR="00CA2188" w:rsidRPr="00F16BF5" w:rsidRDefault="00CA2188" w:rsidP="00CA2188">
      <w:pPr>
        <w:pStyle w:val="Listeavsnitt"/>
        <w:numPr>
          <w:ilvl w:val="1"/>
          <w:numId w:val="8"/>
        </w:numPr>
        <w:spacing w:after="200" w:line="276" w:lineRule="auto"/>
        <w:rPr>
          <w:rFonts w:ascii="Calibri" w:eastAsia="Calibri" w:hAnsi="Calibri" w:cs="Times New Roman"/>
        </w:rPr>
      </w:pPr>
      <w:r>
        <w:rPr>
          <w:rFonts w:ascii="Calibri" w:eastAsia="Calibri" w:hAnsi="Calibri" w:cs="Times New Roman"/>
        </w:rPr>
        <w:t xml:space="preserve">Sml. </w:t>
      </w:r>
      <w:r w:rsidRPr="00F16BF5">
        <w:rPr>
          <w:rFonts w:ascii="Calibri" w:eastAsia="Calibri" w:hAnsi="Calibri" w:cs="Times New Roman"/>
        </w:rPr>
        <w:t>Buofl</w:t>
      </w:r>
      <w:r>
        <w:rPr>
          <w:rFonts w:ascii="Calibri" w:eastAsia="Calibri" w:hAnsi="Calibri" w:cs="Times New Roman"/>
        </w:rPr>
        <w:t xml:space="preserve"> § 33 (2)</w:t>
      </w:r>
      <w:r w:rsidRPr="00F16BF5">
        <w:rPr>
          <w:rFonts w:ascii="Calibri" w:eastAsia="Calibri" w:hAnsi="Calibri" w:cs="Times New Roman"/>
        </w:rPr>
        <w:t xml:space="preserve"> / hvtjl</w:t>
      </w:r>
      <w:r>
        <w:rPr>
          <w:rFonts w:ascii="Calibri" w:eastAsia="Calibri" w:hAnsi="Calibri" w:cs="Times New Roman"/>
        </w:rPr>
        <w:t xml:space="preserve"> § 25 (2)</w:t>
      </w:r>
    </w:p>
    <w:p w14:paraId="42FC6581" w14:textId="77777777" w:rsidR="00CA2188" w:rsidRDefault="00CA2188" w:rsidP="00CA2188">
      <w:pPr>
        <w:pStyle w:val="Listeavsnitt"/>
        <w:numPr>
          <w:ilvl w:val="2"/>
          <w:numId w:val="8"/>
        </w:numPr>
        <w:spacing w:after="200" w:line="276" w:lineRule="auto"/>
        <w:rPr>
          <w:rFonts w:ascii="Calibri" w:eastAsia="Calibri" w:hAnsi="Calibri" w:cs="Times New Roman"/>
        </w:rPr>
      </w:pPr>
      <w:r>
        <w:rPr>
          <w:rFonts w:ascii="Calibri" w:eastAsia="Calibri" w:hAnsi="Calibri" w:cs="Times New Roman"/>
        </w:rPr>
        <w:t>UP: Rettekostnadene</w:t>
      </w:r>
    </w:p>
    <w:p w14:paraId="67CECB78" w14:textId="77777777" w:rsidR="00CA2188" w:rsidRDefault="00CA2188" w:rsidP="00CA2188">
      <w:pPr>
        <w:pStyle w:val="Listeavsnitt"/>
        <w:numPr>
          <w:ilvl w:val="3"/>
          <w:numId w:val="8"/>
        </w:numPr>
        <w:spacing w:after="200" w:line="276" w:lineRule="auto"/>
        <w:rPr>
          <w:rFonts w:ascii="Calibri" w:eastAsia="Calibri" w:hAnsi="Calibri" w:cs="Times New Roman"/>
        </w:rPr>
      </w:pPr>
      <w:r>
        <w:rPr>
          <w:rFonts w:ascii="Calibri" w:eastAsia="Calibri" w:hAnsi="Calibri" w:cs="Times New Roman"/>
        </w:rPr>
        <w:t>=&gt; Ikke aktuelt i vår sak</w:t>
      </w:r>
    </w:p>
    <w:p w14:paraId="0360B0FC" w14:textId="77777777" w:rsidR="00CA2188" w:rsidRDefault="00CA2188" w:rsidP="00CA2188">
      <w:pPr>
        <w:pStyle w:val="Listeavsnitt"/>
        <w:numPr>
          <w:ilvl w:val="2"/>
          <w:numId w:val="8"/>
        </w:numPr>
        <w:spacing w:after="200" w:line="276" w:lineRule="auto"/>
        <w:rPr>
          <w:rFonts w:ascii="Calibri" w:eastAsia="Calibri" w:hAnsi="Calibri" w:cs="Times New Roman"/>
        </w:rPr>
      </w:pPr>
      <w:r>
        <w:rPr>
          <w:rFonts w:ascii="Calibri" w:eastAsia="Calibri" w:hAnsi="Calibri" w:cs="Times New Roman"/>
        </w:rPr>
        <w:t xml:space="preserve">Subsidiær utmålingsmodell: «Mangelens betydning»  </w:t>
      </w:r>
    </w:p>
    <w:p w14:paraId="2F7266B9" w14:textId="77777777" w:rsidR="00CA2188" w:rsidRDefault="00CA2188" w:rsidP="00CA2188">
      <w:pPr>
        <w:pStyle w:val="Listeavsnitt"/>
        <w:numPr>
          <w:ilvl w:val="3"/>
          <w:numId w:val="8"/>
        </w:numPr>
        <w:spacing w:after="200" w:line="276" w:lineRule="auto"/>
        <w:rPr>
          <w:rFonts w:ascii="Calibri" w:eastAsia="Calibri" w:hAnsi="Calibri" w:cs="Times New Roman"/>
        </w:rPr>
      </w:pPr>
      <w:r>
        <w:rPr>
          <w:rFonts w:ascii="Calibri" w:eastAsia="Calibri" w:hAnsi="Calibri" w:cs="Times New Roman"/>
        </w:rPr>
        <w:t>UP: «</w:t>
      </w:r>
      <w:r w:rsidRPr="00F16BF5">
        <w:rPr>
          <w:rFonts w:ascii="Calibri" w:eastAsia="Calibri" w:hAnsi="Calibri" w:cs="Times New Roman"/>
        </w:rPr>
        <w:t>Objektiv verdireduksjon</w:t>
      </w:r>
      <w:r>
        <w:rPr>
          <w:rFonts w:ascii="Calibri" w:eastAsia="Calibri" w:hAnsi="Calibri" w:cs="Times New Roman"/>
        </w:rPr>
        <w:t>»</w:t>
      </w:r>
    </w:p>
    <w:p w14:paraId="52DBA35E" w14:textId="77777777" w:rsidR="00CA2188" w:rsidRDefault="00CA2188" w:rsidP="00CA2188">
      <w:pPr>
        <w:pStyle w:val="Listeavsnitt"/>
        <w:numPr>
          <w:ilvl w:val="3"/>
          <w:numId w:val="8"/>
        </w:numPr>
        <w:spacing w:after="200" w:line="276" w:lineRule="auto"/>
        <w:rPr>
          <w:rFonts w:ascii="Calibri" w:eastAsia="Calibri" w:hAnsi="Calibri" w:cs="Times New Roman"/>
        </w:rPr>
      </w:pPr>
      <w:r>
        <w:rPr>
          <w:rFonts w:ascii="Calibri" w:eastAsia="Calibri" w:hAnsi="Calibri" w:cs="Times New Roman"/>
        </w:rPr>
        <w:t>I vår sak: Peder fikk 4, ikke 6 biler</w:t>
      </w:r>
    </w:p>
    <w:p w14:paraId="4F173706" w14:textId="77777777" w:rsidR="00CA2188" w:rsidRDefault="00CA2188" w:rsidP="00CA2188">
      <w:pPr>
        <w:pStyle w:val="Listeavsnitt"/>
        <w:numPr>
          <w:ilvl w:val="3"/>
          <w:numId w:val="8"/>
        </w:numPr>
        <w:spacing w:after="200" w:line="276" w:lineRule="auto"/>
        <w:rPr>
          <w:rFonts w:ascii="Calibri" w:eastAsia="Calibri" w:hAnsi="Calibri" w:cs="Times New Roman"/>
        </w:rPr>
      </w:pPr>
      <w:r>
        <w:rPr>
          <w:rFonts w:ascii="Calibri" w:eastAsia="Calibri" w:hAnsi="Calibri" w:cs="Times New Roman"/>
        </w:rPr>
        <w:t>Naturlig å utmåle prisavslaget til 1/3 av prisen (100 000 kr)</w:t>
      </w:r>
    </w:p>
    <w:p w14:paraId="48A6ADE8" w14:textId="77777777" w:rsidR="00CA2188" w:rsidRPr="00316291" w:rsidRDefault="00CA2188" w:rsidP="00CA2188">
      <w:pPr>
        <w:pStyle w:val="Listeavsnitt"/>
        <w:numPr>
          <w:ilvl w:val="1"/>
          <w:numId w:val="8"/>
        </w:numPr>
        <w:spacing w:after="200" w:line="276" w:lineRule="auto"/>
        <w:rPr>
          <w:rFonts w:ascii="Calibri" w:eastAsia="Calibri" w:hAnsi="Calibri" w:cs="Times New Roman"/>
          <w:u w:val="single"/>
        </w:rPr>
      </w:pPr>
      <w:r w:rsidRPr="00316291">
        <w:rPr>
          <w:rFonts w:ascii="Calibri" w:eastAsia="Calibri" w:hAnsi="Calibri" w:cs="Times New Roman"/>
          <w:u w:val="single"/>
        </w:rPr>
        <w:t>Subsidiær konklusjon: Peder har krav på 100 000 kr i prisavslag</w:t>
      </w:r>
    </w:p>
    <w:p w14:paraId="3D6A771F" w14:textId="77777777" w:rsidR="00CA2188" w:rsidRPr="00F16BF5" w:rsidRDefault="00CA2188" w:rsidP="00CA2188">
      <w:pPr>
        <w:pStyle w:val="Listeavsnitt"/>
        <w:spacing w:after="200" w:line="276" w:lineRule="auto"/>
        <w:ind w:left="2160"/>
        <w:rPr>
          <w:rFonts w:ascii="Calibri" w:eastAsia="Calibri" w:hAnsi="Calibri" w:cs="Times New Roman"/>
        </w:rPr>
      </w:pPr>
    </w:p>
    <w:p w14:paraId="3868B1EF" w14:textId="77777777" w:rsidR="00CA2188" w:rsidRDefault="00CA2188" w:rsidP="00CA2188">
      <w:pPr>
        <w:pStyle w:val="Listeavsnitt"/>
        <w:numPr>
          <w:ilvl w:val="0"/>
          <w:numId w:val="4"/>
        </w:numPr>
        <w:spacing w:after="200" w:line="276" w:lineRule="auto"/>
        <w:rPr>
          <w:rFonts w:ascii="Calibri" w:eastAsia="Calibri" w:hAnsi="Calibri" w:cs="Times New Roman"/>
        </w:rPr>
      </w:pPr>
      <w:r>
        <w:rPr>
          <w:rFonts w:ascii="Calibri" w:eastAsia="Calibri" w:hAnsi="Calibri" w:cs="Times New Roman"/>
        </w:rPr>
        <w:t>Merkn: Sensorveiledningen om at Peder har reklamert for sent…</w:t>
      </w:r>
    </w:p>
    <w:p w14:paraId="237EF737"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 xml:space="preserve">Ikke bare drøftes dette, men gis til og med medhold… </w:t>
      </w:r>
    </w:p>
    <w:p w14:paraId="58DEC734"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 xml:space="preserve">Poeng: Reklamasjonsfristen begynner først å løpe </w:t>
      </w:r>
      <w:r w:rsidRPr="00316291">
        <w:rPr>
          <w:rFonts w:ascii="Calibri" w:eastAsia="Calibri" w:hAnsi="Calibri" w:cs="Times New Roman"/>
          <w:i/>
          <w:iCs/>
        </w:rPr>
        <w:t>etter overtakelse</w:t>
      </w:r>
    </w:p>
    <w:p w14:paraId="758D0801"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Igjen: Det er entreprenøren som må varsle, ikke byggherren som må undersøke</w:t>
      </w:r>
    </w:p>
    <w:p w14:paraId="3E7900B4" w14:textId="77777777" w:rsidR="00CA2188" w:rsidRDefault="00CA2188" w:rsidP="00CA2188">
      <w:pPr>
        <w:pStyle w:val="Listeavsnitt"/>
        <w:spacing w:after="200" w:line="276" w:lineRule="auto"/>
        <w:ind w:left="2203"/>
        <w:rPr>
          <w:rFonts w:ascii="Calibri" w:eastAsia="Calibri" w:hAnsi="Calibri" w:cs="Times New Roman"/>
        </w:rPr>
      </w:pPr>
    </w:p>
    <w:p w14:paraId="431CDA6C" w14:textId="77777777" w:rsidR="00CA2188" w:rsidRDefault="00CA2188" w:rsidP="00CA2188">
      <w:pPr>
        <w:pStyle w:val="Listeavsnitt"/>
        <w:numPr>
          <w:ilvl w:val="0"/>
          <w:numId w:val="4"/>
        </w:numPr>
        <w:spacing w:after="200" w:line="276" w:lineRule="auto"/>
        <w:rPr>
          <w:rFonts w:ascii="Calibri" w:eastAsia="Calibri" w:hAnsi="Calibri" w:cs="Times New Roman"/>
        </w:rPr>
      </w:pPr>
      <w:r>
        <w:rPr>
          <w:rFonts w:ascii="Calibri" w:eastAsia="Calibri" w:hAnsi="Calibri" w:cs="Times New Roman"/>
        </w:rPr>
        <w:t>Tilleggsinfo:</w:t>
      </w:r>
    </w:p>
    <w:p w14:paraId="44F443B1"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lastRenderedPageBreak/>
        <w:t>Til tross for at Peder ikke har krav på prisavslag, ville han neppe i praksis vært forpliktet til å betale full pris for 6 p-plasser dersom han bare får 4 stk. I den grad det var billigere for Lars å la være å lage de 2 siste p-plassene, har Peder krav på reduksjon av vederlaget etter reglene om avbestilling, sml. buofl. § 52 + tilsvarende bestemmelser i NS-kontraktene</w:t>
      </w:r>
    </w:p>
    <w:p w14:paraId="69D5AAB3"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I vår sak har vi imidlertid ingen holdepunkter for å si noe om Lars’ besparelser</w:t>
      </w:r>
    </w:p>
    <w:p w14:paraId="45028738" w14:textId="77777777" w:rsidR="00CA2188" w:rsidRPr="00731E6A" w:rsidRDefault="00CA2188" w:rsidP="00CA2188">
      <w:pPr>
        <w:spacing w:after="200" w:line="276" w:lineRule="auto"/>
        <w:rPr>
          <w:rFonts w:ascii="Calibri" w:eastAsia="Calibri" w:hAnsi="Calibri" w:cs="Times New Roman"/>
          <w:b/>
        </w:rPr>
      </w:pPr>
    </w:p>
    <w:p w14:paraId="0D0A424B" w14:textId="77777777" w:rsidR="00CA2188" w:rsidRPr="00731E6A" w:rsidRDefault="00CA2188" w:rsidP="00CA2188">
      <w:pPr>
        <w:spacing w:after="200" w:line="276" w:lineRule="auto"/>
        <w:rPr>
          <w:rFonts w:ascii="Calibri" w:eastAsia="Calibri" w:hAnsi="Calibri" w:cs="Times New Roman"/>
          <w:b/>
        </w:rPr>
      </w:pPr>
      <w:r w:rsidRPr="00731E6A">
        <w:rPr>
          <w:rFonts w:ascii="Calibri" w:eastAsia="Calibri" w:hAnsi="Calibri" w:cs="Times New Roman"/>
          <w:b/>
        </w:rPr>
        <w:t>Peder: Dagmulkt?</w:t>
      </w:r>
    </w:p>
    <w:p w14:paraId="5D9DEDA4" w14:textId="77777777" w:rsidR="00CA2188" w:rsidRDefault="00CA2188" w:rsidP="00CA2188">
      <w:pPr>
        <w:pStyle w:val="Listeavsnitt"/>
        <w:numPr>
          <w:ilvl w:val="0"/>
          <w:numId w:val="4"/>
        </w:numPr>
        <w:spacing w:after="200" w:line="276" w:lineRule="auto"/>
        <w:rPr>
          <w:rFonts w:ascii="Calibri" w:eastAsia="Calibri" w:hAnsi="Calibri" w:cs="Times New Roman"/>
        </w:rPr>
      </w:pPr>
      <w:r>
        <w:rPr>
          <w:rFonts w:ascii="Calibri" w:eastAsia="Calibri" w:hAnsi="Calibri" w:cs="Times New Roman"/>
        </w:rPr>
        <w:t>«Dagmulkt» = Objektivt utmålt normalerstatning ved «forsinkelse»</w:t>
      </w:r>
    </w:p>
    <w:p w14:paraId="0EB2A7D7"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«Forsinkelse» = Tidsmessig avvik fra kontraktsmessig oppfyllelse som ikke skyldes forhold på kreditors side</w:t>
      </w:r>
    </w:p>
    <w:p w14:paraId="76DD8EDC"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I vår sak:</w:t>
      </w:r>
    </w:p>
    <w:p w14:paraId="2CBE911F"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Avvik: Ja, ferdig 2 uker senere enn avtalt</w:t>
      </w:r>
    </w:p>
    <w:p w14:paraId="25D22E33"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Årsak: Grunnforhold =&gt; Kreditors/Peders forhold, jf. drøftelsen over</w:t>
      </w:r>
    </w:p>
    <w:p w14:paraId="0B432F80" w14:textId="77777777" w:rsidR="00CA2188" w:rsidRPr="00834EEE" w:rsidRDefault="00CA2188" w:rsidP="00CA2188">
      <w:pPr>
        <w:pStyle w:val="Listeavsnitt"/>
        <w:numPr>
          <w:ilvl w:val="1"/>
          <w:numId w:val="4"/>
        </w:numPr>
        <w:spacing w:after="200" w:line="276" w:lineRule="auto"/>
        <w:rPr>
          <w:rFonts w:ascii="Calibri" w:eastAsia="Calibri" w:hAnsi="Calibri" w:cs="Times New Roman"/>
          <w:u w:val="single"/>
        </w:rPr>
      </w:pPr>
      <w:r w:rsidRPr="00834EEE">
        <w:rPr>
          <w:rFonts w:ascii="Calibri" w:eastAsia="Calibri" w:hAnsi="Calibri" w:cs="Times New Roman"/>
          <w:u w:val="single"/>
        </w:rPr>
        <w:t>Delkonklusjon: Ikke dagmulkt, pga ikke forsinkelse</w:t>
      </w:r>
    </w:p>
    <w:p w14:paraId="2B81F43A" w14:textId="77777777" w:rsidR="00CA2188" w:rsidRPr="00834EEE" w:rsidRDefault="00CA2188" w:rsidP="00CA2188">
      <w:pPr>
        <w:pStyle w:val="Listeavsnitt"/>
        <w:numPr>
          <w:ilvl w:val="2"/>
          <w:numId w:val="4"/>
        </w:numPr>
        <w:spacing w:after="200" w:line="276" w:lineRule="auto"/>
        <w:rPr>
          <w:rFonts w:ascii="Calibri" w:eastAsia="Calibri" w:hAnsi="Calibri" w:cs="Times New Roman"/>
          <w:sz w:val="20"/>
          <w:szCs w:val="20"/>
        </w:rPr>
      </w:pPr>
      <w:r w:rsidRPr="00834EEE">
        <w:rPr>
          <w:rFonts w:ascii="Calibri" w:eastAsia="Calibri" w:hAnsi="Calibri" w:cs="Times New Roman"/>
          <w:sz w:val="20"/>
          <w:szCs w:val="20"/>
        </w:rPr>
        <w:t>Sensorveiledningen: Drøfter dette som et spm om revisjon/lemping/ugyldighet etter avtl. § 36, forutsetningslæren og kontraktstolkning</w:t>
      </w:r>
    </w:p>
    <w:p w14:paraId="33832DC9" w14:textId="77777777" w:rsidR="00CA2188" w:rsidRPr="00834EEE" w:rsidRDefault="00CA2188" w:rsidP="00CA2188">
      <w:pPr>
        <w:pStyle w:val="Listeavsnitt"/>
        <w:numPr>
          <w:ilvl w:val="2"/>
          <w:numId w:val="4"/>
        </w:numPr>
        <w:spacing w:after="200" w:line="276" w:lineRule="auto"/>
        <w:rPr>
          <w:rFonts w:ascii="Calibri" w:eastAsia="Calibri" w:hAnsi="Calibri" w:cs="Times New Roman"/>
          <w:sz w:val="20"/>
          <w:szCs w:val="20"/>
        </w:rPr>
      </w:pPr>
      <w:r w:rsidRPr="00834EEE">
        <w:rPr>
          <w:rFonts w:ascii="Calibri" w:eastAsia="Calibri" w:hAnsi="Calibri" w:cs="Times New Roman"/>
          <w:sz w:val="20"/>
          <w:szCs w:val="20"/>
        </w:rPr>
        <w:t>=&gt; Rett og slett feil. Tror sensorveiledningen overser at dagmulkten ikke begynner å løpe av seg selv; først må det foreligge en forsinkelse</w:t>
      </w:r>
      <w:r>
        <w:rPr>
          <w:rFonts w:ascii="Calibri" w:eastAsia="Calibri" w:hAnsi="Calibri" w:cs="Times New Roman"/>
          <w:sz w:val="20"/>
          <w:szCs w:val="20"/>
        </w:rPr>
        <w:t xml:space="preserve"> ( i betydningen; tidsmessig avvik fra kontraktsmessig oppfyllelse som ikke skyldes forhold på byggherrens side)</w:t>
      </w:r>
    </w:p>
    <w:p w14:paraId="4A805442" w14:textId="77777777" w:rsidR="00CA2188" w:rsidRPr="00834EEE" w:rsidRDefault="00CA2188" w:rsidP="00CA2188">
      <w:pPr>
        <w:pStyle w:val="Listeavsnitt"/>
        <w:numPr>
          <w:ilvl w:val="0"/>
          <w:numId w:val="4"/>
        </w:numPr>
        <w:spacing w:after="200" w:line="276" w:lineRule="auto"/>
        <w:rPr>
          <w:rFonts w:ascii="Calibri" w:eastAsia="Calibri" w:hAnsi="Calibri" w:cs="Times New Roman"/>
        </w:rPr>
      </w:pPr>
      <w:r>
        <w:rPr>
          <w:rFonts w:ascii="Calibri" w:eastAsia="Calibri" w:hAnsi="Calibri" w:cs="Times New Roman"/>
        </w:rPr>
        <w:t>Mulig innsigelse fra Peder</w:t>
      </w:r>
      <w:r w:rsidRPr="00834EEE">
        <w:rPr>
          <w:rFonts w:ascii="Calibri" w:eastAsia="Calibri" w:hAnsi="Calibri" w:cs="Times New Roman"/>
        </w:rPr>
        <w:t xml:space="preserve">: </w:t>
      </w:r>
      <w:r w:rsidRPr="00DE7CA5">
        <w:rPr>
          <w:rFonts w:ascii="Calibri" w:eastAsia="Calibri" w:hAnsi="Calibri" w:cs="Times New Roman"/>
        </w:rPr>
        <w:t xml:space="preserve">Lars har </w:t>
      </w:r>
      <w:r w:rsidRPr="00DE7CA5">
        <w:rPr>
          <w:rFonts w:ascii="Calibri" w:eastAsia="Calibri" w:hAnsi="Calibri" w:cs="Times New Roman"/>
          <w:b/>
          <w:i/>
        </w:rPr>
        <w:t>ikke varslet</w:t>
      </w:r>
      <w:r w:rsidRPr="00DE7CA5">
        <w:rPr>
          <w:rFonts w:ascii="Calibri" w:eastAsia="Calibri" w:hAnsi="Calibri" w:cs="Times New Roman"/>
        </w:rPr>
        <w:t xml:space="preserve"> om «forsinkelsen»</w:t>
      </w:r>
      <w:r w:rsidRPr="00834EEE">
        <w:rPr>
          <w:rFonts w:ascii="Calibri" w:eastAsia="Calibri" w:hAnsi="Calibri" w:cs="Times New Roman"/>
        </w:rPr>
        <w:t xml:space="preserve"> </w:t>
      </w:r>
    </w:p>
    <w:p w14:paraId="382D3275" w14:textId="77777777" w:rsidR="00CA2188" w:rsidRPr="00834EEE" w:rsidRDefault="00CA2188" w:rsidP="00CA2188">
      <w:pPr>
        <w:pStyle w:val="Listeavsnitt"/>
        <w:numPr>
          <w:ilvl w:val="1"/>
          <w:numId w:val="4"/>
        </w:numPr>
        <w:spacing w:after="200" w:line="276" w:lineRule="auto"/>
        <w:rPr>
          <w:rFonts w:ascii="Calibri" w:eastAsia="Calibri" w:hAnsi="Calibri" w:cs="Times New Roman"/>
        </w:rPr>
      </w:pPr>
      <w:r w:rsidRPr="00834EEE">
        <w:sym w:font="Wingdings" w:char="F0E8"/>
      </w:r>
      <w:r w:rsidRPr="00834EEE">
        <w:rPr>
          <w:rFonts w:ascii="Calibri" w:eastAsia="Calibri" w:hAnsi="Calibri" w:cs="Times New Roman"/>
        </w:rPr>
        <w:t xml:space="preserve"> Varslingsplikt?</w:t>
      </w:r>
    </w:p>
    <w:p w14:paraId="38F57B1C" w14:textId="77777777" w:rsidR="00CA2188" w:rsidRPr="00834EEE"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Sml. b</w:t>
      </w:r>
      <w:r w:rsidRPr="00834EEE">
        <w:rPr>
          <w:rFonts w:ascii="Calibri" w:eastAsia="Calibri" w:hAnsi="Calibri" w:cs="Times New Roman"/>
        </w:rPr>
        <w:t>uofl. § 11 (4): Varsel må gis uten «ugrunna opphald», eller tapes kravet på fristforlengelse</w:t>
      </w:r>
    </w:p>
    <w:p w14:paraId="3C80BB63" w14:textId="77777777" w:rsidR="00CA2188" w:rsidRDefault="00CA2188" w:rsidP="00CA2188">
      <w:pPr>
        <w:pStyle w:val="Listeavsnitt"/>
        <w:numPr>
          <w:ilvl w:val="2"/>
          <w:numId w:val="4"/>
        </w:numPr>
        <w:spacing w:after="200" w:line="276" w:lineRule="auto"/>
        <w:rPr>
          <w:rFonts w:ascii="Calibri" w:eastAsia="Calibri" w:hAnsi="Calibri" w:cs="Times New Roman"/>
        </w:rPr>
      </w:pPr>
      <w:r w:rsidRPr="00834EEE">
        <w:rPr>
          <w:rFonts w:ascii="Calibri" w:eastAsia="Calibri" w:hAnsi="Calibri" w:cs="Times New Roman"/>
        </w:rPr>
        <w:t>Alminnelige lojalitetshensyn</w:t>
      </w:r>
      <w:r>
        <w:rPr>
          <w:rFonts w:ascii="Calibri" w:eastAsia="Calibri" w:hAnsi="Calibri" w:cs="Times New Roman"/>
        </w:rPr>
        <w:t>,</w:t>
      </w:r>
      <w:r w:rsidRPr="00834EEE">
        <w:rPr>
          <w:rFonts w:ascii="Calibri" w:eastAsia="Calibri" w:hAnsi="Calibri" w:cs="Times New Roman"/>
        </w:rPr>
        <w:t xml:space="preserve"> </w:t>
      </w:r>
      <w:r>
        <w:rPr>
          <w:rFonts w:ascii="Calibri" w:eastAsia="Calibri" w:hAnsi="Calibri" w:cs="Times New Roman"/>
        </w:rPr>
        <w:t>kreditors</w:t>
      </w:r>
      <w:r w:rsidRPr="00834EEE">
        <w:rPr>
          <w:rFonts w:ascii="Calibri" w:eastAsia="Calibri" w:hAnsi="Calibri" w:cs="Times New Roman"/>
        </w:rPr>
        <w:t xml:space="preserve"> innrettelse ++</w:t>
      </w:r>
    </w:p>
    <w:p w14:paraId="31A1931E"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Kunne også vist til (de svært strenge) varslingsreglene i NS 8405/07 ++</w:t>
      </w:r>
    </w:p>
    <w:p w14:paraId="1E95AAAF"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Essens:</w:t>
      </w:r>
    </w:p>
    <w:p w14:paraId="6EC1CBAC"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Mye tyder på at bakgrunnsretten gir grunnlag for å pålegge entreprenøren/Lars en varslingsplikt om forsinkelsen for å ha rett til tilleggsfrist</w:t>
      </w:r>
    </w:p>
    <w:p w14:paraId="1BAF65FF" w14:textId="77777777" w:rsidR="00CA2188" w:rsidRPr="00AC64E9" w:rsidRDefault="00CA2188" w:rsidP="00CA2188">
      <w:pPr>
        <w:pStyle w:val="Listeavsnitt"/>
        <w:numPr>
          <w:ilvl w:val="1"/>
          <w:numId w:val="4"/>
        </w:numPr>
        <w:spacing w:after="200" w:line="276" w:lineRule="auto"/>
        <w:rPr>
          <w:rFonts w:ascii="Calibri" w:eastAsia="Calibri" w:hAnsi="Calibri" w:cs="Times New Roman"/>
          <w:u w:val="single"/>
        </w:rPr>
      </w:pPr>
      <w:r w:rsidRPr="00AC64E9">
        <w:rPr>
          <w:rFonts w:ascii="Calibri" w:eastAsia="Calibri" w:hAnsi="Calibri" w:cs="Times New Roman"/>
          <w:u w:val="single"/>
        </w:rPr>
        <w:t>Foreløpig delkonklusjon: Kravet på tilleggsfrist er tapt pga manglende varsling</w:t>
      </w:r>
    </w:p>
    <w:p w14:paraId="32E89951" w14:textId="77777777" w:rsidR="00CA2188" w:rsidRDefault="00CA2188" w:rsidP="00CA2188">
      <w:pPr>
        <w:pStyle w:val="Listeavsnitt"/>
        <w:numPr>
          <w:ilvl w:val="0"/>
          <w:numId w:val="4"/>
        </w:numPr>
        <w:spacing w:after="200" w:line="276" w:lineRule="auto"/>
        <w:rPr>
          <w:rFonts w:ascii="Calibri" w:eastAsia="Calibri" w:hAnsi="Calibri" w:cs="Times New Roman"/>
        </w:rPr>
      </w:pPr>
      <w:r>
        <w:rPr>
          <w:rFonts w:ascii="Calibri" w:eastAsia="Calibri" w:hAnsi="Calibri" w:cs="Times New Roman"/>
        </w:rPr>
        <w:t>Spm: Kan varslingsplikten tilsidesettes pga Peder (uredelig) tilbakeholdt opplysninger om grunnforholdenes beskaffenhet?</w:t>
      </w:r>
    </w:p>
    <w:p w14:paraId="204E7C50"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Faktum: Peder kjente til de vanskelige grunnforholdene og at disse hadde medført at forrige byggeprosjekt hadde blitt skrinlagt</w:t>
      </w:r>
    </w:p>
    <w:p w14:paraId="7E03D244"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Dette er åpenbart opplysninger som Peder måtte forstå at Lars hadde grunn til å regne med å få</w:t>
      </w:r>
    </w:p>
    <w:p w14:paraId="73A6664C"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Alminnelig prinsipp at varslingsregler tilsidesettes ved «grov uaktsomhet / uredelighet»?</w:t>
      </w:r>
    </w:p>
    <w:p w14:paraId="51AF6B84"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S</w:t>
      </w:r>
      <w:r w:rsidRPr="00FA79B2">
        <w:rPr>
          <w:rFonts w:ascii="Calibri" w:eastAsia="Calibri" w:hAnsi="Calibri" w:cs="Times New Roman"/>
        </w:rPr>
        <w:t>ml. reglene om tilsidesettelse av reklamasjonsfrister</w:t>
      </w:r>
    </w:p>
    <w:p w14:paraId="51BC952C" w14:textId="77777777" w:rsidR="00CA2188" w:rsidRDefault="00CA2188" w:rsidP="00CA2188">
      <w:pPr>
        <w:pStyle w:val="Listeavsnitt"/>
        <w:numPr>
          <w:ilvl w:val="3"/>
          <w:numId w:val="4"/>
        </w:numPr>
        <w:spacing w:after="200" w:line="276" w:lineRule="auto"/>
        <w:rPr>
          <w:rFonts w:ascii="Calibri" w:eastAsia="Calibri" w:hAnsi="Calibri" w:cs="Times New Roman"/>
        </w:rPr>
      </w:pPr>
      <w:r>
        <w:rPr>
          <w:rFonts w:ascii="Calibri" w:eastAsia="Calibri" w:hAnsi="Calibri" w:cs="Times New Roman"/>
        </w:rPr>
        <w:t>Kjl. § 33, hvtjl. § 22 (3), avhl. § 4-19 (3), buofl. § 30 (4), husl. § 2-8 2. pkt, fkjl. § 27 (4) 2. pkt, CISG art 40</w:t>
      </w:r>
    </w:p>
    <w:p w14:paraId="4AB39A3E" w14:textId="77777777" w:rsidR="00CA2188" w:rsidRPr="00AC64E9" w:rsidRDefault="00CA2188" w:rsidP="00CA2188">
      <w:pPr>
        <w:pStyle w:val="Listeavsnitt"/>
        <w:numPr>
          <w:ilvl w:val="3"/>
          <w:numId w:val="4"/>
        </w:numPr>
        <w:spacing w:after="200" w:line="276" w:lineRule="auto"/>
        <w:rPr>
          <w:rFonts w:ascii="Calibri" w:eastAsia="Calibri" w:hAnsi="Calibri" w:cs="Times New Roman"/>
        </w:rPr>
      </w:pPr>
      <w:r>
        <w:rPr>
          <w:rFonts w:ascii="Calibri" w:eastAsia="Calibri" w:hAnsi="Calibri" w:cs="Times New Roman"/>
        </w:rPr>
        <w:lastRenderedPageBreak/>
        <w:t>Hensyn: Lojalitetsplikten «trekker begge veier» hvis kjøper har reklamert for sent, men selger har opptrådt uredelig</w:t>
      </w:r>
    </w:p>
    <w:p w14:paraId="67310D85" w14:textId="77777777" w:rsidR="00CA2188" w:rsidRDefault="00CA2188" w:rsidP="00CA2188">
      <w:pPr>
        <w:pStyle w:val="Listeavsnitt"/>
        <w:numPr>
          <w:ilvl w:val="1"/>
          <w:numId w:val="4"/>
        </w:numPr>
        <w:spacing w:after="200" w:line="276" w:lineRule="auto"/>
        <w:rPr>
          <w:rFonts w:ascii="Calibri" w:eastAsia="Calibri" w:hAnsi="Calibri" w:cs="Times New Roman"/>
        </w:rPr>
      </w:pPr>
      <w:r>
        <w:rPr>
          <w:rFonts w:ascii="Calibri" w:eastAsia="Calibri" w:hAnsi="Calibri" w:cs="Times New Roman"/>
        </w:rPr>
        <w:t xml:space="preserve">Peders Innsigelse: Hans visste ikke om grunnforholdene </w:t>
      </w:r>
    </w:p>
    <w:p w14:paraId="5FE08EB7"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 xml:space="preserve">=&gt; Kan ikke føre frem, jf. prisavslagsspørsmålet over </w:t>
      </w:r>
    </w:p>
    <w:p w14:paraId="44CFF5CC" w14:textId="77777777" w:rsidR="00CA2188" w:rsidRDefault="00CA2188" w:rsidP="00CA2188">
      <w:pPr>
        <w:pStyle w:val="Listeavsnitt"/>
        <w:numPr>
          <w:ilvl w:val="2"/>
          <w:numId w:val="4"/>
        </w:numPr>
        <w:spacing w:after="200" w:line="276" w:lineRule="auto"/>
        <w:rPr>
          <w:rFonts w:ascii="Calibri" w:eastAsia="Calibri" w:hAnsi="Calibri" w:cs="Times New Roman"/>
        </w:rPr>
      </w:pPr>
      <w:r>
        <w:rPr>
          <w:rFonts w:ascii="Calibri" w:eastAsia="Calibri" w:hAnsi="Calibri" w:cs="Times New Roman"/>
        </w:rPr>
        <w:t>Grunnsynspunkt: Kan ikke delegere seg ut av ond tro</w:t>
      </w:r>
    </w:p>
    <w:p w14:paraId="79155B7D" w14:textId="77777777" w:rsidR="00CA2188" w:rsidRDefault="00CA2188" w:rsidP="00CA2188">
      <w:pPr>
        <w:pStyle w:val="Listeavsnitt"/>
        <w:numPr>
          <w:ilvl w:val="0"/>
          <w:numId w:val="4"/>
        </w:numPr>
        <w:spacing w:after="200" w:line="276" w:lineRule="auto"/>
        <w:rPr>
          <w:rFonts w:ascii="Calibri" w:eastAsia="Calibri" w:hAnsi="Calibri" w:cs="Times New Roman"/>
          <w:u w:val="single"/>
        </w:rPr>
      </w:pPr>
      <w:r w:rsidRPr="00DE7CA5">
        <w:rPr>
          <w:rFonts w:ascii="Calibri" w:eastAsia="Calibri" w:hAnsi="Calibri" w:cs="Times New Roman"/>
          <w:u w:val="single"/>
        </w:rPr>
        <w:t>Konklusjon: Peder har ikke krav på dagmulkt</w:t>
      </w:r>
    </w:p>
    <w:p w14:paraId="4363B615" w14:textId="77777777" w:rsidR="00CA2188" w:rsidRPr="00BE1649" w:rsidRDefault="00CA2188" w:rsidP="00CA2188">
      <w:pPr>
        <w:pStyle w:val="Listeavsnitt"/>
        <w:numPr>
          <w:ilvl w:val="1"/>
          <w:numId w:val="4"/>
        </w:numPr>
        <w:spacing w:after="200" w:line="276" w:lineRule="auto"/>
        <w:rPr>
          <w:rFonts w:ascii="Calibri" w:eastAsia="Calibri" w:hAnsi="Calibri" w:cs="Times New Roman"/>
        </w:rPr>
      </w:pPr>
      <w:r w:rsidRPr="00BE1649">
        <w:rPr>
          <w:rFonts w:ascii="Calibri" w:eastAsia="Calibri" w:hAnsi="Calibri" w:cs="Times New Roman"/>
        </w:rPr>
        <w:t>To alternative begrunnelser</w:t>
      </w:r>
    </w:p>
    <w:p w14:paraId="634D1E37" w14:textId="77777777" w:rsidR="00CA2188" w:rsidRPr="00DE7CA5" w:rsidRDefault="00CA2188" w:rsidP="00CA2188">
      <w:pPr>
        <w:pStyle w:val="Listeavsnitt"/>
        <w:numPr>
          <w:ilvl w:val="2"/>
          <w:numId w:val="4"/>
        </w:numPr>
        <w:spacing w:after="200" w:line="276" w:lineRule="auto"/>
        <w:rPr>
          <w:rFonts w:ascii="Calibri" w:eastAsia="Calibri" w:hAnsi="Calibri" w:cs="Times New Roman"/>
        </w:rPr>
      </w:pPr>
      <w:r w:rsidRPr="00DE7CA5">
        <w:rPr>
          <w:rFonts w:ascii="Calibri" w:eastAsia="Calibri" w:hAnsi="Calibri" w:cs="Times New Roman"/>
        </w:rPr>
        <w:t>1) Lars’ «forsinkelse» er ikke et kontraktsbrudd, pga årsaken er forhold på Peders side</w:t>
      </w:r>
    </w:p>
    <w:p w14:paraId="208D14F9" w14:textId="77777777" w:rsidR="00CA2188" w:rsidRPr="00064749" w:rsidRDefault="00CA2188" w:rsidP="00CA2188">
      <w:pPr>
        <w:pStyle w:val="Listeavsnitt"/>
        <w:numPr>
          <w:ilvl w:val="2"/>
          <w:numId w:val="4"/>
        </w:numPr>
        <w:spacing w:after="200" w:line="276" w:lineRule="auto"/>
        <w:rPr>
          <w:rFonts w:ascii="Calibri" w:eastAsia="Calibri" w:hAnsi="Calibri" w:cs="Times New Roman"/>
          <w:u w:val="single"/>
        </w:rPr>
      </w:pPr>
      <w:r>
        <w:rPr>
          <w:rFonts w:ascii="Calibri" w:eastAsia="Calibri" w:hAnsi="Calibri" w:cs="Times New Roman"/>
        </w:rPr>
        <w:t>2) Lars har ikke mistet retten til å påberope seg grunnforholdene som forsinkelsesgrunn pga manglende varsling, fordi Peder har opptrådt illojalt ved å tilbakeholde opplysningene om grunnforholdene</w:t>
      </w:r>
    </w:p>
    <w:p w14:paraId="5F6A6AFF" w14:textId="77777777" w:rsidR="00CA2188" w:rsidRPr="00064749" w:rsidRDefault="00CA2188" w:rsidP="00CA2188">
      <w:pPr>
        <w:pStyle w:val="Listeavsnitt"/>
        <w:numPr>
          <w:ilvl w:val="0"/>
          <w:numId w:val="4"/>
        </w:numPr>
        <w:spacing w:after="200" w:line="276" w:lineRule="auto"/>
        <w:rPr>
          <w:rFonts w:ascii="Calibri" w:eastAsia="Calibri" w:hAnsi="Calibri" w:cs="Times New Roman"/>
          <w:u w:val="single"/>
        </w:rPr>
      </w:pPr>
      <w:r>
        <w:rPr>
          <w:rFonts w:ascii="Calibri" w:eastAsia="Calibri" w:hAnsi="Calibri" w:cs="Times New Roman"/>
        </w:rPr>
        <w:t>Subsidiært: Dersom Peder hadde krav på dagmulkt, kunne det vært relevant å vurdere lemping av dagmulktsansvaret etter avtl. § 36, sml. buofl. § 23, jf. Rt-2007-862 Peis</w:t>
      </w:r>
    </w:p>
    <w:p w14:paraId="1097B0FA" w14:textId="77777777" w:rsidR="00CA2188" w:rsidRPr="00112796" w:rsidRDefault="00CA2188" w:rsidP="00CA2188">
      <w:pPr>
        <w:pStyle w:val="Listeavsnitt"/>
        <w:numPr>
          <w:ilvl w:val="1"/>
          <w:numId w:val="4"/>
        </w:numPr>
        <w:spacing w:after="200" w:line="276" w:lineRule="auto"/>
        <w:rPr>
          <w:rFonts w:ascii="Calibri" w:eastAsia="Calibri" w:hAnsi="Calibri" w:cs="Times New Roman"/>
          <w:u w:val="single"/>
        </w:rPr>
      </w:pPr>
      <w:r>
        <w:rPr>
          <w:rFonts w:ascii="Calibri" w:eastAsia="Calibri" w:hAnsi="Calibri" w:cs="Times New Roman"/>
        </w:rPr>
        <w:t>Hovedargument for lemping: Dagmulkten på 5 000 kr pr dag er svært høy sammenliknet med hva som er vanlig, sml. buofl. § 18 (2)</w:t>
      </w:r>
    </w:p>
    <w:p w14:paraId="266D0F5C" w14:textId="77777777" w:rsidR="00CA2188" w:rsidRPr="00DE7CA5" w:rsidRDefault="00CA2188" w:rsidP="00CA2188">
      <w:pPr>
        <w:pStyle w:val="Listeavsnitt"/>
        <w:numPr>
          <w:ilvl w:val="1"/>
          <w:numId w:val="4"/>
        </w:numPr>
        <w:spacing w:after="200" w:line="276" w:lineRule="auto"/>
        <w:rPr>
          <w:rFonts w:ascii="Calibri" w:eastAsia="Calibri" w:hAnsi="Calibri" w:cs="Times New Roman"/>
          <w:u w:val="single"/>
        </w:rPr>
      </w:pPr>
      <w:r>
        <w:rPr>
          <w:rFonts w:ascii="Calibri" w:eastAsia="Calibri" w:hAnsi="Calibri" w:cs="Times New Roman"/>
        </w:rPr>
        <w:t>Men: Neppe tilstrekkelig, sml. Rt-2007-862 Peis</w:t>
      </w:r>
    </w:p>
    <w:p w14:paraId="40F2FA2A" w14:textId="77777777" w:rsidR="00CA2188" w:rsidRPr="00064749" w:rsidRDefault="00CA2188" w:rsidP="00CA2188">
      <w:pPr>
        <w:pStyle w:val="Listeavsnitt"/>
        <w:spacing w:after="200" w:line="276" w:lineRule="auto"/>
        <w:ind w:left="360"/>
        <w:rPr>
          <w:rFonts w:ascii="Calibri" w:eastAsia="Calibri" w:hAnsi="Calibri" w:cs="Times New Roman"/>
        </w:rPr>
      </w:pPr>
    </w:p>
    <w:p w14:paraId="4473EA82" w14:textId="77777777" w:rsidR="00CA2188" w:rsidRPr="006E0AEC" w:rsidRDefault="00CA2188" w:rsidP="00CA2188">
      <w:pPr>
        <w:pStyle w:val="Listeavsnitt"/>
        <w:numPr>
          <w:ilvl w:val="0"/>
          <w:numId w:val="9"/>
        </w:numPr>
        <w:spacing w:after="200" w:line="276" w:lineRule="auto"/>
        <w:rPr>
          <w:rFonts w:ascii="Calibri" w:eastAsia="Calibri" w:hAnsi="Calibri" w:cs="Times New Roman"/>
          <w:b/>
        </w:rPr>
      </w:pPr>
      <w:r w:rsidRPr="006E0AEC">
        <w:rPr>
          <w:rFonts w:ascii="Calibri" w:eastAsia="Calibri" w:hAnsi="Calibri" w:cs="Times New Roman"/>
          <w:b/>
        </w:rPr>
        <w:t>Lars: Tilleggsvederlag</w:t>
      </w:r>
      <w:r>
        <w:rPr>
          <w:rFonts w:ascii="Calibri" w:eastAsia="Calibri" w:hAnsi="Calibri" w:cs="Times New Roman"/>
          <w:b/>
        </w:rPr>
        <w:t xml:space="preserve"> på 60 000 kr</w:t>
      </w:r>
      <w:r w:rsidRPr="006E0AEC">
        <w:rPr>
          <w:rFonts w:ascii="Calibri" w:eastAsia="Calibri" w:hAnsi="Calibri" w:cs="Times New Roman"/>
          <w:b/>
        </w:rPr>
        <w:t>?</w:t>
      </w:r>
    </w:p>
    <w:p w14:paraId="2DF8617B" w14:textId="77777777" w:rsidR="00CA2188" w:rsidRDefault="00CA2188" w:rsidP="00CA2188">
      <w:pPr>
        <w:pStyle w:val="Listeavsnitt"/>
        <w:numPr>
          <w:ilvl w:val="1"/>
          <w:numId w:val="9"/>
        </w:numPr>
        <w:spacing w:after="200" w:line="276" w:lineRule="auto"/>
        <w:rPr>
          <w:rFonts w:ascii="Calibri" w:eastAsia="Calibri" w:hAnsi="Calibri" w:cs="Times New Roman"/>
        </w:rPr>
      </w:pPr>
      <w:r>
        <w:rPr>
          <w:rFonts w:ascii="Calibri" w:eastAsia="Calibri" w:hAnsi="Calibri" w:cs="Times New Roman"/>
        </w:rPr>
        <w:t>UP: Kontrakten gir rett til 340 000 kr i vederlag for å bygge p-plassen</w:t>
      </w:r>
    </w:p>
    <w:p w14:paraId="2CC086DF" w14:textId="77777777" w:rsidR="00CA2188" w:rsidRPr="006E0AEC" w:rsidRDefault="00CA2188" w:rsidP="00CA2188">
      <w:pPr>
        <w:pStyle w:val="Listeavsnitt"/>
        <w:numPr>
          <w:ilvl w:val="1"/>
          <w:numId w:val="9"/>
        </w:numPr>
        <w:spacing w:after="200" w:line="276" w:lineRule="auto"/>
        <w:rPr>
          <w:rFonts w:ascii="Calibri" w:eastAsia="Calibri" w:hAnsi="Calibri" w:cs="Times New Roman"/>
        </w:rPr>
      </w:pPr>
      <w:r>
        <w:rPr>
          <w:rFonts w:ascii="Calibri" w:eastAsia="Calibri" w:hAnsi="Calibri" w:cs="Times New Roman"/>
        </w:rPr>
        <w:t xml:space="preserve">Spm: Om Lars kan kreve ytterligere 60 000 kr pga merkostnadene som følge av de vanskelige grunnforholdene? </w:t>
      </w:r>
    </w:p>
    <w:p w14:paraId="7102F505" w14:textId="77777777" w:rsidR="00CA2188" w:rsidRDefault="00CA2188" w:rsidP="00CA2188">
      <w:pPr>
        <w:pStyle w:val="Listeavsnitt"/>
        <w:numPr>
          <w:ilvl w:val="2"/>
          <w:numId w:val="9"/>
        </w:numPr>
        <w:spacing w:after="200" w:line="276" w:lineRule="auto"/>
        <w:rPr>
          <w:rFonts w:ascii="Calibri" w:eastAsia="Calibri" w:hAnsi="Calibri" w:cs="Times New Roman"/>
        </w:rPr>
      </w:pPr>
      <w:r>
        <w:rPr>
          <w:rFonts w:ascii="Calibri" w:eastAsia="Calibri" w:hAnsi="Calibri" w:cs="Times New Roman"/>
        </w:rPr>
        <w:t>Rettslig grunnlag for</w:t>
      </w:r>
      <w:r w:rsidRPr="006E0AEC">
        <w:rPr>
          <w:rFonts w:ascii="Calibri" w:eastAsia="Calibri" w:hAnsi="Calibri" w:cs="Times New Roman"/>
        </w:rPr>
        <w:t xml:space="preserve"> tilleggsvederlag</w:t>
      </w:r>
      <w:r>
        <w:rPr>
          <w:rFonts w:ascii="Calibri" w:eastAsia="Calibri" w:hAnsi="Calibri" w:cs="Times New Roman"/>
        </w:rPr>
        <w:t xml:space="preserve">? </w:t>
      </w:r>
    </w:p>
    <w:p w14:paraId="197EC31F" w14:textId="77777777" w:rsidR="00CA2188" w:rsidRDefault="00CA2188" w:rsidP="00CA2188">
      <w:pPr>
        <w:pStyle w:val="Listeavsnitt"/>
        <w:numPr>
          <w:ilvl w:val="3"/>
          <w:numId w:val="9"/>
        </w:numPr>
        <w:spacing w:after="200" w:line="276" w:lineRule="auto"/>
        <w:rPr>
          <w:rFonts w:ascii="Calibri" w:eastAsia="Calibri" w:hAnsi="Calibri" w:cs="Times New Roman"/>
        </w:rPr>
      </w:pPr>
      <w:r>
        <w:rPr>
          <w:rFonts w:ascii="Calibri" w:eastAsia="Calibri" w:hAnsi="Calibri" w:cs="Times New Roman"/>
        </w:rPr>
        <w:t>=&gt;</w:t>
      </w:r>
      <w:r w:rsidRPr="006E0AEC">
        <w:rPr>
          <w:rFonts w:ascii="Calibri" w:eastAsia="Calibri" w:hAnsi="Calibri" w:cs="Times New Roman"/>
        </w:rPr>
        <w:t xml:space="preserve"> Forutsetningslæren</w:t>
      </w:r>
    </w:p>
    <w:p w14:paraId="2F102AF2" w14:textId="77777777" w:rsidR="00CA2188" w:rsidRDefault="00CA2188" w:rsidP="00CA2188">
      <w:pPr>
        <w:pStyle w:val="Listeavsnitt"/>
        <w:numPr>
          <w:ilvl w:val="4"/>
          <w:numId w:val="9"/>
        </w:numPr>
        <w:spacing w:after="200" w:line="276" w:lineRule="auto"/>
        <w:rPr>
          <w:rFonts w:ascii="Calibri" w:eastAsia="Calibri" w:hAnsi="Calibri" w:cs="Times New Roman"/>
        </w:rPr>
      </w:pPr>
      <w:r>
        <w:rPr>
          <w:rFonts w:ascii="Calibri" w:eastAsia="Calibri" w:hAnsi="Calibri" w:cs="Times New Roman"/>
        </w:rPr>
        <w:t>Rettspraksis: Rt-1999-922, Rt-2010-1345 og Rt-2014-866</w:t>
      </w:r>
    </w:p>
    <w:p w14:paraId="1A4C3F9D" w14:textId="77777777" w:rsidR="00CA2188" w:rsidRDefault="00CA2188" w:rsidP="00CA2188">
      <w:pPr>
        <w:pStyle w:val="Listeavsnitt"/>
        <w:numPr>
          <w:ilvl w:val="4"/>
          <w:numId w:val="9"/>
        </w:numPr>
        <w:spacing w:after="200" w:line="276" w:lineRule="auto"/>
        <w:rPr>
          <w:rFonts w:ascii="Calibri" w:eastAsia="Calibri" w:hAnsi="Calibri" w:cs="Times New Roman"/>
        </w:rPr>
      </w:pPr>
      <w:r>
        <w:rPr>
          <w:rFonts w:ascii="Calibri" w:eastAsia="Calibri" w:hAnsi="Calibri" w:cs="Times New Roman"/>
        </w:rPr>
        <w:t>Sml. buofl. § 43</w:t>
      </w:r>
    </w:p>
    <w:p w14:paraId="7A311843" w14:textId="77777777" w:rsidR="00CA2188" w:rsidRDefault="00CA2188" w:rsidP="00CA2188">
      <w:pPr>
        <w:pStyle w:val="Listeavsnitt"/>
        <w:numPr>
          <w:ilvl w:val="3"/>
          <w:numId w:val="9"/>
        </w:numPr>
        <w:spacing w:after="200" w:line="276" w:lineRule="auto"/>
        <w:rPr>
          <w:rFonts w:ascii="Calibri" w:eastAsia="Calibri" w:hAnsi="Calibri" w:cs="Times New Roman"/>
        </w:rPr>
      </w:pPr>
      <w:r>
        <w:rPr>
          <w:rFonts w:ascii="Calibri" w:eastAsia="Calibri" w:hAnsi="Calibri" w:cs="Times New Roman"/>
        </w:rPr>
        <w:t>Entrepriserettslig prinsipp om tilleggsvederlag ved merkostnader pga byggherrens forhold?</w:t>
      </w:r>
    </w:p>
    <w:p w14:paraId="487CC550" w14:textId="77777777" w:rsidR="00CA2188" w:rsidRDefault="00CA2188" w:rsidP="00CA2188">
      <w:pPr>
        <w:pStyle w:val="Listeavsnitt"/>
        <w:numPr>
          <w:ilvl w:val="4"/>
          <w:numId w:val="9"/>
        </w:numPr>
        <w:spacing w:after="200" w:line="276" w:lineRule="auto"/>
        <w:rPr>
          <w:rFonts w:ascii="Calibri" w:eastAsia="Calibri" w:hAnsi="Calibri" w:cs="Times New Roman"/>
        </w:rPr>
      </w:pPr>
      <w:r>
        <w:rPr>
          <w:rFonts w:ascii="Calibri" w:eastAsia="Calibri" w:hAnsi="Calibri" w:cs="Times New Roman"/>
        </w:rPr>
        <w:t>Kan tenkes, men ligger nok litt utenfor pensum</w:t>
      </w:r>
    </w:p>
    <w:p w14:paraId="75AA7B61" w14:textId="77777777" w:rsidR="00CA2188" w:rsidRPr="006E0AEC" w:rsidRDefault="00CA2188" w:rsidP="00CA2188">
      <w:pPr>
        <w:pStyle w:val="Listeavsnitt"/>
        <w:numPr>
          <w:ilvl w:val="4"/>
          <w:numId w:val="9"/>
        </w:numPr>
        <w:spacing w:after="200" w:line="276" w:lineRule="auto"/>
        <w:rPr>
          <w:rFonts w:ascii="Calibri" w:eastAsia="Calibri" w:hAnsi="Calibri" w:cs="Times New Roman"/>
        </w:rPr>
      </w:pPr>
      <w:r>
        <w:rPr>
          <w:rFonts w:ascii="Calibri" w:eastAsia="Calibri" w:hAnsi="Calibri" w:cs="Times New Roman"/>
        </w:rPr>
        <w:t>Dessuten: Høyesterett har valgt å vurdere denne typen spørsmål i entreprisekontrakter også, se særlig Rt-1999-922</w:t>
      </w:r>
    </w:p>
    <w:p w14:paraId="284C38F8" w14:textId="77777777" w:rsidR="00CA2188" w:rsidRDefault="00CA2188" w:rsidP="00CA2188">
      <w:pPr>
        <w:pStyle w:val="Listeavsnitt"/>
        <w:numPr>
          <w:ilvl w:val="2"/>
          <w:numId w:val="9"/>
        </w:numPr>
        <w:spacing w:after="200" w:line="276" w:lineRule="auto"/>
        <w:rPr>
          <w:rFonts w:ascii="Calibri" w:eastAsia="Calibri" w:hAnsi="Calibri" w:cs="Times New Roman"/>
        </w:rPr>
      </w:pPr>
      <w:r w:rsidRPr="006E0AEC">
        <w:rPr>
          <w:rFonts w:ascii="Calibri" w:eastAsia="Calibri" w:hAnsi="Calibri" w:cs="Times New Roman"/>
        </w:rPr>
        <w:t>Faktisk grunnlag</w:t>
      </w:r>
      <w:r>
        <w:rPr>
          <w:rFonts w:ascii="Calibri" w:eastAsia="Calibri" w:hAnsi="Calibri" w:cs="Times New Roman"/>
        </w:rPr>
        <w:t xml:space="preserve"> for tilleggsvederlag i vår sak</w:t>
      </w:r>
      <w:r w:rsidRPr="006E0AEC">
        <w:rPr>
          <w:rFonts w:ascii="Calibri" w:eastAsia="Calibri" w:hAnsi="Calibri" w:cs="Times New Roman"/>
        </w:rPr>
        <w:t xml:space="preserve">: </w:t>
      </w:r>
    </w:p>
    <w:p w14:paraId="0F3237F8" w14:textId="77777777" w:rsidR="00CA2188" w:rsidRDefault="00CA2188" w:rsidP="00CA2188">
      <w:pPr>
        <w:pStyle w:val="Listeavsnitt"/>
        <w:numPr>
          <w:ilvl w:val="3"/>
          <w:numId w:val="9"/>
        </w:numPr>
        <w:spacing w:after="200" w:line="276" w:lineRule="auto"/>
        <w:rPr>
          <w:rFonts w:ascii="Calibri" w:eastAsia="Calibri" w:hAnsi="Calibri" w:cs="Times New Roman"/>
        </w:rPr>
      </w:pPr>
      <w:r w:rsidRPr="006E0AEC">
        <w:rPr>
          <w:rFonts w:ascii="Calibri" w:eastAsia="Calibri" w:hAnsi="Calibri" w:cs="Times New Roman"/>
        </w:rPr>
        <w:t xml:space="preserve">1) Grunnforholdene i seg selv, </w:t>
      </w:r>
    </w:p>
    <w:p w14:paraId="1499EF93" w14:textId="77777777" w:rsidR="00CA2188" w:rsidRDefault="00CA2188" w:rsidP="00CA2188">
      <w:pPr>
        <w:pStyle w:val="Listeavsnitt"/>
        <w:numPr>
          <w:ilvl w:val="3"/>
          <w:numId w:val="9"/>
        </w:numPr>
        <w:spacing w:after="200" w:line="276" w:lineRule="auto"/>
        <w:rPr>
          <w:rFonts w:ascii="Calibri" w:eastAsia="Calibri" w:hAnsi="Calibri" w:cs="Times New Roman"/>
        </w:rPr>
      </w:pPr>
      <w:r w:rsidRPr="006E0AEC">
        <w:rPr>
          <w:rFonts w:ascii="Calibri" w:eastAsia="Calibri" w:hAnsi="Calibri" w:cs="Times New Roman"/>
        </w:rPr>
        <w:t>2) Peders manglende opplysninger om dem</w:t>
      </w:r>
    </w:p>
    <w:p w14:paraId="7088A301" w14:textId="77777777" w:rsidR="00CA2188" w:rsidRDefault="00CA2188" w:rsidP="00CA2188">
      <w:pPr>
        <w:pStyle w:val="Listeavsnitt"/>
        <w:numPr>
          <w:ilvl w:val="1"/>
          <w:numId w:val="9"/>
        </w:numPr>
      </w:pPr>
      <w:r>
        <w:t>Vilkår for tilleggsvederlag pga forutsetningslæren: (sml. tilleggsvederlagskravet i oppgave 1)</w:t>
      </w:r>
    </w:p>
    <w:p w14:paraId="44E25DF1" w14:textId="77777777" w:rsidR="00CA2188" w:rsidRDefault="00CA2188" w:rsidP="00CA2188">
      <w:pPr>
        <w:pStyle w:val="Listeavsnitt"/>
        <w:numPr>
          <w:ilvl w:val="2"/>
          <w:numId w:val="9"/>
        </w:numPr>
      </w:pPr>
      <w:r>
        <w:t xml:space="preserve">Sml </w:t>
      </w:r>
      <w:r>
        <w:rPr>
          <w:rFonts w:ascii="Calibri" w:eastAsia="Calibri" w:hAnsi="Calibri" w:cs="Times New Roman"/>
        </w:rPr>
        <w:t>Rt-2010-1345 Oslo Vei (prem 63)</w:t>
      </w:r>
    </w:p>
    <w:p w14:paraId="3B3AB4B4" w14:textId="77777777" w:rsidR="00CA2188" w:rsidRPr="00DE4B40" w:rsidRDefault="00CA2188" w:rsidP="00CA2188">
      <w:pPr>
        <w:pStyle w:val="Listeavsnitt"/>
        <w:numPr>
          <w:ilvl w:val="3"/>
          <w:numId w:val="9"/>
        </w:numPr>
        <w:rPr>
          <w:sz w:val="20"/>
          <w:szCs w:val="20"/>
        </w:rPr>
      </w:pPr>
      <w:r>
        <w:rPr>
          <w:sz w:val="20"/>
          <w:szCs w:val="20"/>
        </w:rPr>
        <w:t>«</w:t>
      </w:r>
      <w:r w:rsidRPr="00DE4B40">
        <w:rPr>
          <w:i/>
          <w:iCs/>
          <w:sz w:val="20"/>
          <w:szCs w:val="20"/>
        </w:rPr>
        <w:t xml:space="preserve">For at det skal kunne kreves kontraktsrevisjon etter de ulovfestede regler om bristende forutsetninger, må den </w:t>
      </w:r>
      <w:r w:rsidRPr="00DE4B40">
        <w:rPr>
          <w:b/>
          <w:bCs/>
          <w:i/>
          <w:iCs/>
          <w:sz w:val="20"/>
          <w:szCs w:val="20"/>
        </w:rPr>
        <w:t>forutsetning</w:t>
      </w:r>
      <w:r w:rsidRPr="00DE4B40">
        <w:rPr>
          <w:i/>
          <w:iCs/>
          <w:sz w:val="20"/>
          <w:szCs w:val="20"/>
        </w:rPr>
        <w:t xml:space="preserve"> som ikke er blitt oppfylt, ha virket </w:t>
      </w:r>
      <w:r w:rsidRPr="00DE4B40">
        <w:rPr>
          <w:b/>
          <w:bCs/>
          <w:i/>
          <w:iCs/>
          <w:sz w:val="20"/>
          <w:szCs w:val="20"/>
        </w:rPr>
        <w:t>motiverende</w:t>
      </w:r>
      <w:r w:rsidRPr="00DE4B40">
        <w:rPr>
          <w:i/>
          <w:iCs/>
          <w:sz w:val="20"/>
          <w:szCs w:val="20"/>
        </w:rPr>
        <w:t xml:space="preserve"> for løftegiveren, og forutsetningen må ha vært </w:t>
      </w:r>
      <w:r w:rsidRPr="00DE4B40">
        <w:rPr>
          <w:b/>
          <w:bCs/>
          <w:i/>
          <w:iCs/>
          <w:sz w:val="20"/>
          <w:szCs w:val="20"/>
        </w:rPr>
        <w:t>synbar</w:t>
      </w:r>
      <w:r w:rsidRPr="00DE4B40">
        <w:rPr>
          <w:i/>
          <w:iCs/>
          <w:sz w:val="20"/>
          <w:szCs w:val="20"/>
        </w:rPr>
        <w:t xml:space="preserve"> for den annen part eller </w:t>
      </w:r>
      <w:r w:rsidRPr="00DE4B40">
        <w:rPr>
          <w:b/>
          <w:bCs/>
          <w:i/>
          <w:iCs/>
          <w:sz w:val="20"/>
          <w:szCs w:val="20"/>
        </w:rPr>
        <w:t>typisk</w:t>
      </w:r>
      <w:r w:rsidRPr="00DE4B40">
        <w:rPr>
          <w:i/>
          <w:iCs/>
          <w:sz w:val="20"/>
          <w:szCs w:val="20"/>
        </w:rPr>
        <w:t xml:space="preserve"> for den aktuelle kontraktssituasjon. I tillegg må det foretas en </w:t>
      </w:r>
      <w:r w:rsidRPr="00DE4B40">
        <w:rPr>
          <w:b/>
          <w:bCs/>
          <w:i/>
          <w:iCs/>
          <w:sz w:val="20"/>
          <w:szCs w:val="20"/>
        </w:rPr>
        <w:t>helhetsvurdering</w:t>
      </w:r>
      <w:r w:rsidRPr="00DE4B40">
        <w:rPr>
          <w:i/>
          <w:iCs/>
          <w:sz w:val="20"/>
          <w:szCs w:val="20"/>
        </w:rPr>
        <w:t>. Sentrale momenter i helhetsvurderingen er hvem som ut fra en mer sammensatt vurdering bør bære risikoen for vedkommende avtaleforutsetning, og størrelsen av det tap som oppstod eller vil oppstå på grunn av den uventede utvikling, jf. Rt-1999-922 på side 931</w:t>
      </w:r>
      <w:r>
        <w:rPr>
          <w:sz w:val="20"/>
          <w:szCs w:val="20"/>
        </w:rPr>
        <w:t>»</w:t>
      </w:r>
    </w:p>
    <w:p w14:paraId="5633222C" w14:textId="77777777" w:rsidR="00CA2188" w:rsidRDefault="00CA2188" w:rsidP="00CA2188">
      <w:pPr>
        <w:pStyle w:val="Listeavsnitt"/>
        <w:numPr>
          <w:ilvl w:val="2"/>
          <w:numId w:val="9"/>
        </w:numPr>
      </w:pPr>
      <w:r>
        <w:t>=&gt; 3 vilkår og 1 helhetsvurdering</w:t>
      </w:r>
    </w:p>
    <w:p w14:paraId="02B2E873" w14:textId="77777777" w:rsidR="00CA2188" w:rsidRDefault="00CA2188" w:rsidP="00CA2188">
      <w:pPr>
        <w:pStyle w:val="Listeavsnitt"/>
        <w:numPr>
          <w:ilvl w:val="3"/>
          <w:numId w:val="9"/>
        </w:numPr>
      </w:pPr>
      <w:r>
        <w:lastRenderedPageBreak/>
        <w:t>«Forutsetningssvikt»</w:t>
      </w:r>
    </w:p>
    <w:p w14:paraId="248C3DEC" w14:textId="77777777" w:rsidR="00CA2188" w:rsidRDefault="00CA2188" w:rsidP="00CA2188">
      <w:pPr>
        <w:pStyle w:val="Listeavsnitt"/>
        <w:numPr>
          <w:ilvl w:val="4"/>
          <w:numId w:val="9"/>
        </w:numPr>
      </w:pPr>
      <w:r>
        <w:t>I vår sak: Lars’ forutsetning om noenlunde normale grunnforhold har sviktet</w:t>
      </w:r>
    </w:p>
    <w:p w14:paraId="33305EC7" w14:textId="77777777" w:rsidR="00CA2188" w:rsidRDefault="00CA2188" w:rsidP="00CA2188">
      <w:pPr>
        <w:pStyle w:val="Listeavsnitt"/>
        <w:numPr>
          <w:ilvl w:val="3"/>
          <w:numId w:val="9"/>
        </w:numPr>
      </w:pPr>
      <w:r>
        <w:t>«Motiverende» for løftegiver/realdebitor</w:t>
      </w:r>
    </w:p>
    <w:p w14:paraId="61B0D32E" w14:textId="77777777" w:rsidR="00CA2188" w:rsidRDefault="00CA2188" w:rsidP="00CA2188">
      <w:pPr>
        <w:pStyle w:val="Listeavsnitt"/>
        <w:numPr>
          <w:ilvl w:val="4"/>
          <w:numId w:val="9"/>
        </w:numPr>
      </w:pPr>
      <w:r>
        <w:t>I vår sak: Klart oppfylt</w:t>
      </w:r>
    </w:p>
    <w:p w14:paraId="57A27236" w14:textId="77777777" w:rsidR="00CA2188" w:rsidRDefault="00CA2188" w:rsidP="00CA2188">
      <w:pPr>
        <w:pStyle w:val="Listeavsnitt"/>
        <w:numPr>
          <w:ilvl w:val="3"/>
          <w:numId w:val="9"/>
        </w:numPr>
      </w:pPr>
      <w:r>
        <w:t>«Synbar» for løftemottaker/realkreditor eller «typisk»</w:t>
      </w:r>
    </w:p>
    <w:p w14:paraId="0E046E0B" w14:textId="77777777" w:rsidR="00CA2188" w:rsidRDefault="00CA2188" w:rsidP="00CA2188">
      <w:pPr>
        <w:pStyle w:val="Listeavsnitt"/>
        <w:numPr>
          <w:ilvl w:val="4"/>
          <w:numId w:val="9"/>
        </w:numPr>
      </w:pPr>
      <w:r>
        <w:t>I vår sak: Lars’ forutsetning er «typisk» for denne typen kontrakter og i alle fall «synbar» for Peder</w:t>
      </w:r>
    </w:p>
    <w:p w14:paraId="5AFE491A" w14:textId="77777777" w:rsidR="00CA2188" w:rsidRDefault="00CA2188" w:rsidP="00CA2188">
      <w:pPr>
        <w:pStyle w:val="Listeavsnitt"/>
        <w:numPr>
          <w:ilvl w:val="3"/>
          <w:numId w:val="9"/>
        </w:numPr>
      </w:pPr>
      <w:r>
        <w:t xml:space="preserve">«Relevant» </w:t>
      </w:r>
      <w:r>
        <w:sym w:font="Wingdings" w:char="F0E8"/>
      </w:r>
      <w:r>
        <w:t xml:space="preserve"> Spørsmålet!</w:t>
      </w:r>
    </w:p>
    <w:p w14:paraId="6847519F" w14:textId="77777777" w:rsidR="00CA2188" w:rsidRDefault="00CA2188" w:rsidP="00CA2188">
      <w:pPr>
        <w:pStyle w:val="Listeavsnitt"/>
        <w:numPr>
          <w:ilvl w:val="1"/>
          <w:numId w:val="9"/>
        </w:numPr>
      </w:pPr>
      <w:r>
        <w:t>Nærmere om «relevansvurderingen»</w:t>
      </w:r>
    </w:p>
    <w:p w14:paraId="13131F2D" w14:textId="77777777" w:rsidR="00CA2188" w:rsidRDefault="00CA2188" w:rsidP="00CA2188">
      <w:pPr>
        <w:pStyle w:val="Listeavsnitt"/>
        <w:numPr>
          <w:ilvl w:val="2"/>
          <w:numId w:val="9"/>
        </w:numPr>
      </w:pPr>
      <w:r>
        <w:t>Rt-2014-866 (Fjord 1) prem 88 og Rt-2010-1345 (Oslo Vei) prem 63:</w:t>
      </w:r>
    </w:p>
    <w:p w14:paraId="5F9FAFBA" w14:textId="77777777" w:rsidR="00CA2188" w:rsidRPr="006051C4" w:rsidRDefault="00CA2188" w:rsidP="00CA2188">
      <w:pPr>
        <w:pStyle w:val="Listeavsnitt"/>
        <w:numPr>
          <w:ilvl w:val="3"/>
          <w:numId w:val="9"/>
        </w:numPr>
        <w:rPr>
          <w:sz w:val="20"/>
          <w:szCs w:val="20"/>
        </w:rPr>
      </w:pPr>
      <w:r w:rsidRPr="006051C4">
        <w:rPr>
          <w:sz w:val="20"/>
          <w:szCs w:val="20"/>
        </w:rPr>
        <w:t>«</w:t>
      </w:r>
      <w:r w:rsidRPr="006051C4">
        <w:rPr>
          <w:i/>
          <w:iCs/>
          <w:sz w:val="20"/>
          <w:szCs w:val="20"/>
        </w:rPr>
        <w:t>Sentrale momenter i helhetsvurderingen er hvem som ut fra en mer sammensatt vurdering bør bære risikoen for vedkommende avtaleforutsetning, og størrelsen av det tap som oppstod eller vil oppstå på grunn av den uventede utvikling, jf. Rt-1999-922 på side 931</w:t>
      </w:r>
      <w:r w:rsidRPr="006051C4">
        <w:rPr>
          <w:sz w:val="20"/>
          <w:szCs w:val="20"/>
        </w:rPr>
        <w:t xml:space="preserve">» </w:t>
      </w:r>
    </w:p>
    <w:p w14:paraId="0C255D1F" w14:textId="77777777" w:rsidR="00CA2188" w:rsidRDefault="00CA2188" w:rsidP="00CA2188">
      <w:pPr>
        <w:pStyle w:val="Listeavsnitt"/>
        <w:numPr>
          <w:ilvl w:val="2"/>
          <w:numId w:val="9"/>
        </w:numPr>
      </w:pPr>
      <w:r>
        <w:t>I vår sak: Bør kommentere begge de faktiske grunnlagene for tilleggsvederlagskravet</w:t>
      </w:r>
    </w:p>
    <w:p w14:paraId="10722CFB" w14:textId="77777777" w:rsidR="00CA2188" w:rsidRDefault="00CA2188" w:rsidP="00CA2188">
      <w:pPr>
        <w:pStyle w:val="Listeavsnitt"/>
        <w:numPr>
          <w:ilvl w:val="3"/>
          <w:numId w:val="9"/>
        </w:numPr>
        <w:spacing w:after="200" w:line="276" w:lineRule="auto"/>
        <w:rPr>
          <w:rFonts w:ascii="Calibri" w:eastAsia="Calibri" w:hAnsi="Calibri" w:cs="Times New Roman"/>
        </w:rPr>
      </w:pPr>
      <w:r w:rsidRPr="006E0AEC">
        <w:rPr>
          <w:rFonts w:ascii="Calibri" w:eastAsia="Calibri" w:hAnsi="Calibri" w:cs="Times New Roman"/>
        </w:rPr>
        <w:t xml:space="preserve">1) </w:t>
      </w:r>
      <w:r>
        <w:rPr>
          <w:rFonts w:ascii="Calibri" w:eastAsia="Calibri" w:hAnsi="Calibri" w:cs="Times New Roman"/>
        </w:rPr>
        <w:t>Uventet vanskelige g</w:t>
      </w:r>
      <w:r w:rsidRPr="006E0AEC">
        <w:rPr>
          <w:rFonts w:ascii="Calibri" w:eastAsia="Calibri" w:hAnsi="Calibri" w:cs="Times New Roman"/>
        </w:rPr>
        <w:t>runnforhold</w:t>
      </w:r>
    </w:p>
    <w:p w14:paraId="07344DF0" w14:textId="77777777" w:rsidR="00CA2188" w:rsidRDefault="00CA2188" w:rsidP="00CA2188">
      <w:pPr>
        <w:pStyle w:val="Listeavsnitt"/>
        <w:numPr>
          <w:ilvl w:val="4"/>
          <w:numId w:val="9"/>
        </w:numPr>
        <w:spacing w:after="200" w:line="276" w:lineRule="auto"/>
        <w:rPr>
          <w:rFonts w:ascii="Calibri" w:eastAsia="Calibri" w:hAnsi="Calibri" w:cs="Times New Roman"/>
        </w:rPr>
      </w:pPr>
      <w:r>
        <w:rPr>
          <w:rFonts w:ascii="Calibri" w:eastAsia="Calibri" w:hAnsi="Calibri" w:cs="Times New Roman"/>
        </w:rPr>
        <w:t>Innenfor Peders funksjonsområde etter kontrakten – et «forhold på Peders side»</w:t>
      </w:r>
    </w:p>
    <w:p w14:paraId="7C9E9EDD" w14:textId="77777777" w:rsidR="00CA2188" w:rsidRDefault="00CA2188" w:rsidP="00CA2188">
      <w:pPr>
        <w:pStyle w:val="Listeavsnitt"/>
        <w:numPr>
          <w:ilvl w:val="4"/>
          <w:numId w:val="9"/>
        </w:numPr>
        <w:spacing w:after="200" w:line="276" w:lineRule="auto"/>
        <w:rPr>
          <w:rFonts w:ascii="Calibri" w:eastAsia="Calibri" w:hAnsi="Calibri" w:cs="Times New Roman"/>
        </w:rPr>
      </w:pPr>
      <w:r w:rsidRPr="00DE4B40">
        <w:rPr>
          <w:rFonts w:ascii="Calibri" w:eastAsia="Calibri" w:hAnsi="Calibri" w:cs="Times New Roman"/>
        </w:rPr>
        <w:sym w:font="Wingdings" w:char="F0E8"/>
      </w:r>
      <w:r>
        <w:rPr>
          <w:rFonts w:ascii="Calibri" w:eastAsia="Calibri" w:hAnsi="Calibri" w:cs="Times New Roman"/>
        </w:rPr>
        <w:t xml:space="preserve"> Taler for at Peder bør bære risikoen</w:t>
      </w:r>
    </w:p>
    <w:p w14:paraId="6C418AB4" w14:textId="77777777" w:rsidR="00CA2188" w:rsidRDefault="00CA2188" w:rsidP="00CA2188">
      <w:pPr>
        <w:pStyle w:val="Listeavsnitt"/>
        <w:numPr>
          <w:ilvl w:val="3"/>
          <w:numId w:val="9"/>
        </w:numPr>
        <w:spacing w:after="200" w:line="276" w:lineRule="auto"/>
        <w:rPr>
          <w:rFonts w:ascii="Calibri" w:eastAsia="Calibri" w:hAnsi="Calibri" w:cs="Times New Roman"/>
        </w:rPr>
      </w:pPr>
      <w:r w:rsidRPr="006E0AEC">
        <w:rPr>
          <w:rFonts w:ascii="Calibri" w:eastAsia="Calibri" w:hAnsi="Calibri" w:cs="Times New Roman"/>
        </w:rPr>
        <w:t xml:space="preserve">2) Peders manglende opplysninger om </w:t>
      </w:r>
      <w:r>
        <w:rPr>
          <w:rFonts w:ascii="Calibri" w:eastAsia="Calibri" w:hAnsi="Calibri" w:cs="Times New Roman"/>
        </w:rPr>
        <w:t>grunnforholdene</w:t>
      </w:r>
    </w:p>
    <w:p w14:paraId="29731680" w14:textId="77777777" w:rsidR="00CA2188" w:rsidRPr="00DE4B40" w:rsidRDefault="00CA2188" w:rsidP="00CA2188">
      <w:pPr>
        <w:pStyle w:val="Listeavsnitt"/>
        <w:numPr>
          <w:ilvl w:val="4"/>
          <w:numId w:val="9"/>
        </w:numPr>
        <w:spacing w:after="200" w:line="276" w:lineRule="auto"/>
        <w:rPr>
          <w:rFonts w:ascii="Calibri" w:eastAsia="Calibri" w:hAnsi="Calibri" w:cs="Times New Roman"/>
        </w:rPr>
      </w:pPr>
      <w:r>
        <w:rPr>
          <w:rFonts w:ascii="Calibri" w:eastAsia="Calibri" w:hAnsi="Calibri" w:cs="Times New Roman"/>
        </w:rPr>
        <w:t xml:space="preserve">Sml. </w:t>
      </w:r>
      <w:r>
        <w:t>Rt-2010-1345 (Oslo Vei) prem 65</w:t>
      </w:r>
    </w:p>
    <w:p w14:paraId="3F32F0C3" w14:textId="77777777" w:rsidR="00CA2188" w:rsidRDefault="00CA2188" w:rsidP="00CA2188">
      <w:pPr>
        <w:pStyle w:val="Listeavsnitt"/>
        <w:numPr>
          <w:ilvl w:val="5"/>
          <w:numId w:val="9"/>
        </w:numPr>
        <w:spacing w:after="200" w:line="276" w:lineRule="auto"/>
        <w:rPr>
          <w:rFonts w:ascii="Calibri" w:eastAsia="Calibri" w:hAnsi="Calibri" w:cs="Times New Roman"/>
        </w:rPr>
      </w:pPr>
      <w:r>
        <w:rPr>
          <w:rFonts w:ascii="Calibri" w:eastAsia="Calibri" w:hAnsi="Calibri" w:cs="Times New Roman"/>
        </w:rPr>
        <w:t>«</w:t>
      </w:r>
      <w:r w:rsidRPr="00DE4B40">
        <w:rPr>
          <w:rFonts w:ascii="Calibri" w:eastAsia="Calibri" w:hAnsi="Calibri" w:cs="Times New Roman"/>
          <w:i/>
          <w:iCs/>
        </w:rPr>
        <w:t>…risikoen for at opplysningene i vedlegg S 30 er riktige, påhviler Statens vegvesen</w:t>
      </w:r>
      <w:r>
        <w:rPr>
          <w:rFonts w:ascii="Calibri" w:eastAsia="Calibri" w:hAnsi="Calibri" w:cs="Times New Roman"/>
        </w:rPr>
        <w:t>»</w:t>
      </w:r>
    </w:p>
    <w:p w14:paraId="204B2E87" w14:textId="77777777" w:rsidR="00CA2188" w:rsidRDefault="00CA2188" w:rsidP="00CA2188">
      <w:pPr>
        <w:pStyle w:val="Listeavsnitt"/>
        <w:numPr>
          <w:ilvl w:val="5"/>
          <w:numId w:val="9"/>
        </w:numPr>
        <w:spacing w:after="200" w:line="276" w:lineRule="auto"/>
        <w:rPr>
          <w:rFonts w:ascii="Calibri" w:eastAsia="Calibri" w:hAnsi="Calibri" w:cs="Times New Roman"/>
        </w:rPr>
      </w:pPr>
      <w:r>
        <w:rPr>
          <w:rFonts w:ascii="Calibri" w:eastAsia="Calibri" w:hAnsi="Calibri" w:cs="Times New Roman"/>
        </w:rPr>
        <w:t>Aka: Kreditor har risikoen for debitors sviktende forutsetninger dersom disse bygger på uriktige opplysninger fra kreditor</w:t>
      </w:r>
    </w:p>
    <w:p w14:paraId="7F44A1AB" w14:textId="77777777" w:rsidR="00CA2188" w:rsidRDefault="00CA2188" w:rsidP="00CA2188">
      <w:pPr>
        <w:pStyle w:val="Listeavsnitt"/>
        <w:numPr>
          <w:ilvl w:val="5"/>
          <w:numId w:val="9"/>
        </w:numPr>
        <w:spacing w:after="200" w:line="276" w:lineRule="auto"/>
        <w:rPr>
          <w:rFonts w:ascii="Calibri" w:eastAsia="Calibri" w:hAnsi="Calibri" w:cs="Times New Roman"/>
        </w:rPr>
      </w:pPr>
      <w:r>
        <w:rPr>
          <w:rFonts w:ascii="Calibri" w:eastAsia="Calibri" w:hAnsi="Calibri" w:cs="Times New Roman"/>
        </w:rPr>
        <w:t>Samme bør gjelde for misligholdt oppysningsplikt</w:t>
      </w:r>
    </w:p>
    <w:p w14:paraId="06FB18E8" w14:textId="77777777" w:rsidR="00CA2188" w:rsidRDefault="00CA2188" w:rsidP="00CA2188">
      <w:pPr>
        <w:pStyle w:val="Listeavsnitt"/>
        <w:numPr>
          <w:ilvl w:val="4"/>
          <w:numId w:val="9"/>
        </w:numPr>
        <w:spacing w:after="200" w:line="276" w:lineRule="auto"/>
        <w:rPr>
          <w:rFonts w:ascii="Calibri" w:eastAsia="Calibri" w:hAnsi="Calibri" w:cs="Times New Roman"/>
        </w:rPr>
      </w:pPr>
      <w:r w:rsidRPr="005B244F">
        <w:rPr>
          <w:rFonts w:ascii="Calibri" w:eastAsia="Calibri" w:hAnsi="Calibri" w:cs="Times New Roman"/>
        </w:rPr>
        <w:sym w:font="Wingdings" w:char="F0E8"/>
      </w:r>
      <w:r>
        <w:rPr>
          <w:rFonts w:ascii="Calibri" w:eastAsia="Calibri" w:hAnsi="Calibri" w:cs="Times New Roman"/>
        </w:rPr>
        <w:t xml:space="preserve"> Taler også for at Peder bør bære risikoen</w:t>
      </w:r>
    </w:p>
    <w:p w14:paraId="69F73274" w14:textId="77777777" w:rsidR="00CA2188" w:rsidRPr="005B244F" w:rsidRDefault="00CA2188" w:rsidP="00CA2188">
      <w:pPr>
        <w:pStyle w:val="Listeavsnitt"/>
        <w:numPr>
          <w:ilvl w:val="2"/>
          <w:numId w:val="9"/>
        </w:numPr>
        <w:spacing w:after="200" w:line="276" w:lineRule="auto"/>
        <w:rPr>
          <w:rFonts w:ascii="Calibri" w:eastAsia="Calibri" w:hAnsi="Calibri" w:cs="Times New Roman"/>
          <w:u w:val="single"/>
        </w:rPr>
      </w:pPr>
      <w:r w:rsidRPr="005B244F">
        <w:rPr>
          <w:rFonts w:ascii="Calibri" w:eastAsia="Calibri" w:hAnsi="Calibri" w:cs="Times New Roman"/>
          <w:u w:val="single"/>
        </w:rPr>
        <w:t>Konklusjon: Peder er nærmest til å bære risikoen for Lars’ uriktige forutsetning om noenlunde normale grunnforhold</w:t>
      </w:r>
    </w:p>
    <w:p w14:paraId="4B57727E" w14:textId="77777777" w:rsidR="00CA2188" w:rsidRDefault="00CA2188" w:rsidP="00CA2188">
      <w:pPr>
        <w:pStyle w:val="Listeavsnitt"/>
        <w:numPr>
          <w:ilvl w:val="3"/>
          <w:numId w:val="9"/>
        </w:numPr>
        <w:spacing w:after="200" w:line="276" w:lineRule="auto"/>
        <w:rPr>
          <w:rFonts w:ascii="Calibri" w:eastAsia="Calibri" w:hAnsi="Calibri" w:cs="Times New Roman"/>
        </w:rPr>
      </w:pPr>
      <w:r w:rsidRPr="005B244F">
        <w:rPr>
          <w:rFonts w:ascii="Calibri" w:eastAsia="Calibri" w:hAnsi="Calibri" w:cs="Times New Roman"/>
        </w:rPr>
        <w:sym w:font="Wingdings" w:char="F0E8"/>
      </w:r>
      <w:r>
        <w:rPr>
          <w:rFonts w:ascii="Calibri" w:eastAsia="Calibri" w:hAnsi="Calibri" w:cs="Times New Roman"/>
        </w:rPr>
        <w:t xml:space="preserve"> Lars har krav på tilleggsvederlag</w:t>
      </w:r>
    </w:p>
    <w:p w14:paraId="74D02A41" w14:textId="77777777" w:rsidR="00CA2188" w:rsidRDefault="00CA2188" w:rsidP="00CA2188">
      <w:pPr>
        <w:pStyle w:val="Listeavsnitt"/>
        <w:numPr>
          <w:ilvl w:val="3"/>
          <w:numId w:val="9"/>
        </w:numPr>
        <w:spacing w:after="200" w:line="276" w:lineRule="auto"/>
        <w:rPr>
          <w:rFonts w:ascii="Calibri" w:eastAsia="Calibri" w:hAnsi="Calibri" w:cs="Times New Roman"/>
        </w:rPr>
      </w:pPr>
      <w:r>
        <w:rPr>
          <w:rFonts w:ascii="Calibri" w:eastAsia="Calibri" w:hAnsi="Calibri" w:cs="Times New Roman"/>
        </w:rPr>
        <w:t>Beløpet på 60 000 kr er ikke bestridt</w:t>
      </w:r>
    </w:p>
    <w:p w14:paraId="70F201B0" w14:textId="77777777" w:rsidR="00CA2188" w:rsidRPr="005B244F" w:rsidRDefault="00CA2188" w:rsidP="00CA2188">
      <w:pPr>
        <w:pStyle w:val="Listeavsnitt"/>
        <w:spacing w:after="200" w:line="276" w:lineRule="auto"/>
        <w:ind w:left="2520"/>
        <w:rPr>
          <w:rFonts w:ascii="Calibri" w:eastAsia="Calibri" w:hAnsi="Calibri" w:cs="Times New Roman"/>
        </w:rPr>
      </w:pPr>
    </w:p>
    <w:p w14:paraId="0F37A35E" w14:textId="77777777" w:rsidR="00CA2188" w:rsidRPr="006E0AEC" w:rsidRDefault="00CA2188" w:rsidP="00CA2188">
      <w:pPr>
        <w:pStyle w:val="Listeavsnitt"/>
        <w:numPr>
          <w:ilvl w:val="0"/>
          <w:numId w:val="9"/>
        </w:numPr>
        <w:spacing w:after="200" w:line="276" w:lineRule="auto"/>
        <w:rPr>
          <w:rFonts w:ascii="Calibri" w:eastAsia="Calibri" w:hAnsi="Calibri" w:cs="Times New Roman"/>
        </w:rPr>
      </w:pPr>
      <w:r w:rsidRPr="006E0AEC">
        <w:rPr>
          <w:rFonts w:ascii="Calibri" w:eastAsia="Calibri" w:hAnsi="Calibri" w:cs="Times New Roman"/>
        </w:rPr>
        <w:t>Mulig innsigelse fra Peder</w:t>
      </w:r>
      <w:r>
        <w:rPr>
          <w:rFonts w:ascii="Calibri" w:eastAsia="Calibri" w:hAnsi="Calibri" w:cs="Times New Roman"/>
        </w:rPr>
        <w:t xml:space="preserve"> (som kanskje bør bakes inn i relevansvurderingen)</w:t>
      </w:r>
      <w:r w:rsidRPr="006E0AEC">
        <w:rPr>
          <w:rFonts w:ascii="Calibri" w:eastAsia="Calibri" w:hAnsi="Calibri" w:cs="Times New Roman"/>
        </w:rPr>
        <w:t xml:space="preserve">: Lars har ikke varslet om merkostnadene: </w:t>
      </w:r>
      <w:r w:rsidRPr="006E0AEC">
        <w:rPr>
          <w:rFonts w:ascii="Calibri" w:eastAsia="Calibri" w:hAnsi="Calibri" w:cs="Times New Roman"/>
          <w:b/>
        </w:rPr>
        <w:t>Varslingsplikt</w:t>
      </w:r>
      <w:r w:rsidRPr="006E0AEC">
        <w:rPr>
          <w:rFonts w:ascii="Calibri" w:eastAsia="Calibri" w:hAnsi="Calibri" w:cs="Times New Roman"/>
        </w:rPr>
        <w:t>?</w:t>
      </w:r>
      <w:r>
        <w:rPr>
          <w:rFonts w:ascii="Calibri" w:eastAsia="Calibri" w:hAnsi="Calibri" w:cs="Times New Roman"/>
        </w:rPr>
        <w:tab/>
      </w:r>
    </w:p>
    <w:p w14:paraId="64830C50" w14:textId="77777777" w:rsidR="00CA2188" w:rsidRPr="006E0AEC" w:rsidRDefault="00CA2188" w:rsidP="00CA2188">
      <w:pPr>
        <w:pStyle w:val="Listeavsnitt"/>
        <w:numPr>
          <w:ilvl w:val="1"/>
          <w:numId w:val="9"/>
        </w:numPr>
        <w:spacing w:after="200" w:line="276" w:lineRule="auto"/>
        <w:rPr>
          <w:rFonts w:ascii="Calibri" w:eastAsia="Calibri" w:hAnsi="Calibri" w:cs="Times New Roman"/>
        </w:rPr>
      </w:pPr>
      <w:r w:rsidRPr="006E0AEC">
        <w:rPr>
          <w:rFonts w:ascii="Calibri" w:eastAsia="Calibri" w:hAnsi="Calibri" w:cs="Times New Roman"/>
        </w:rPr>
        <w:t>RG?</w:t>
      </w:r>
    </w:p>
    <w:p w14:paraId="127C37A0" w14:textId="77777777" w:rsidR="00CA2188" w:rsidRDefault="00CA2188" w:rsidP="00CA2188">
      <w:pPr>
        <w:pStyle w:val="Listeavsnitt"/>
        <w:numPr>
          <w:ilvl w:val="2"/>
          <w:numId w:val="9"/>
        </w:numPr>
        <w:spacing w:after="200" w:line="276" w:lineRule="auto"/>
        <w:rPr>
          <w:rFonts w:ascii="Calibri" w:eastAsia="Calibri" w:hAnsi="Calibri" w:cs="Times New Roman"/>
        </w:rPr>
      </w:pPr>
      <w:r w:rsidRPr="006E0AEC">
        <w:rPr>
          <w:rFonts w:ascii="Calibri" w:eastAsia="Calibri" w:hAnsi="Calibri" w:cs="Times New Roman"/>
        </w:rPr>
        <w:t xml:space="preserve">Alminnelige lojalitetshensyn </w:t>
      </w:r>
      <w:r w:rsidRPr="00731E6A">
        <w:sym w:font="Wingdings" w:char="F0E8"/>
      </w:r>
      <w:r w:rsidRPr="006E0AEC">
        <w:rPr>
          <w:rFonts w:ascii="Calibri" w:eastAsia="Calibri" w:hAnsi="Calibri" w:cs="Times New Roman"/>
        </w:rPr>
        <w:t xml:space="preserve"> Realkreditor bør ha valget mellom å godta å betale økt vederlag eller</w:t>
      </w:r>
      <w:r>
        <w:rPr>
          <w:rFonts w:ascii="Calibri" w:eastAsia="Calibri" w:hAnsi="Calibri" w:cs="Times New Roman"/>
        </w:rPr>
        <w:t xml:space="preserve"> avbestille</w:t>
      </w:r>
    </w:p>
    <w:p w14:paraId="426EB171" w14:textId="77777777" w:rsidR="00CA2188" w:rsidRDefault="00CA2188" w:rsidP="00CA2188">
      <w:pPr>
        <w:pStyle w:val="Listeavsnitt"/>
        <w:numPr>
          <w:ilvl w:val="2"/>
          <w:numId w:val="9"/>
        </w:numPr>
        <w:spacing w:after="200" w:line="276" w:lineRule="auto"/>
        <w:rPr>
          <w:rFonts w:ascii="Calibri" w:eastAsia="Calibri" w:hAnsi="Calibri" w:cs="Times New Roman"/>
        </w:rPr>
      </w:pPr>
      <w:r>
        <w:rPr>
          <w:rFonts w:ascii="Calibri" w:eastAsia="Calibri" w:hAnsi="Calibri" w:cs="Times New Roman"/>
        </w:rPr>
        <w:t>Contra buofl. § 43: Ingen varslingsplikt ved krav om tilleggsvederlag slik § 11 har for tilleggsfrist</w:t>
      </w:r>
    </w:p>
    <w:p w14:paraId="2B9A1E5C" w14:textId="77777777" w:rsidR="00CA2188" w:rsidRDefault="00CA2188" w:rsidP="00CA2188">
      <w:pPr>
        <w:pStyle w:val="Listeavsnitt"/>
        <w:numPr>
          <w:ilvl w:val="1"/>
          <w:numId w:val="9"/>
        </w:numPr>
        <w:spacing w:after="200" w:line="276" w:lineRule="auto"/>
        <w:rPr>
          <w:rFonts w:ascii="Calibri" w:eastAsia="Calibri" w:hAnsi="Calibri" w:cs="Times New Roman"/>
        </w:rPr>
      </w:pPr>
      <w:r>
        <w:rPr>
          <w:rFonts w:ascii="Calibri" w:eastAsia="Calibri" w:hAnsi="Calibri" w:cs="Times New Roman"/>
        </w:rPr>
        <w:t>Uansett: På samme måte som under dagmulktsspørsmålet bør en eventuell varslingsplikt tilsidesettes</w:t>
      </w:r>
      <w:r w:rsidRPr="006E0AEC">
        <w:rPr>
          <w:rFonts w:ascii="Calibri" w:eastAsia="Calibri" w:hAnsi="Calibri" w:cs="Times New Roman"/>
        </w:rPr>
        <w:t xml:space="preserve"> </w:t>
      </w:r>
      <w:r>
        <w:rPr>
          <w:rFonts w:ascii="Calibri" w:eastAsia="Calibri" w:hAnsi="Calibri" w:cs="Times New Roman"/>
        </w:rPr>
        <w:t xml:space="preserve">pga misligholdt opplysningsplikt fra Peders side </w:t>
      </w:r>
      <w:r w:rsidRPr="006E0AEC">
        <w:rPr>
          <w:rFonts w:ascii="Calibri" w:eastAsia="Calibri" w:hAnsi="Calibri" w:cs="Times New Roman"/>
        </w:rPr>
        <w:t xml:space="preserve"> </w:t>
      </w:r>
    </w:p>
    <w:p w14:paraId="528B6EE3" w14:textId="77777777" w:rsidR="00CA2188" w:rsidRPr="00FB74E3" w:rsidRDefault="00CA2188" w:rsidP="00CA2188">
      <w:pPr>
        <w:pStyle w:val="Listeavsnitt"/>
        <w:numPr>
          <w:ilvl w:val="0"/>
          <w:numId w:val="9"/>
        </w:numPr>
        <w:spacing w:after="200" w:line="276" w:lineRule="auto"/>
        <w:rPr>
          <w:rFonts w:ascii="Calibri" w:eastAsia="Calibri" w:hAnsi="Calibri" w:cs="Times New Roman"/>
          <w:u w:val="single"/>
        </w:rPr>
      </w:pPr>
      <w:r w:rsidRPr="00FB74E3">
        <w:rPr>
          <w:rFonts w:ascii="Calibri" w:eastAsia="Calibri" w:hAnsi="Calibri" w:cs="Times New Roman"/>
          <w:u w:val="single"/>
        </w:rPr>
        <w:t>Konklusjon: Lars har krav på tilleggsvederlag på 60 000 kr</w:t>
      </w:r>
    </w:p>
    <w:p w14:paraId="0987C7C4" w14:textId="77777777" w:rsidR="0066729F" w:rsidRDefault="00CA2188"/>
    <w:sectPr w:rsidR="0066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58E9"/>
    <w:multiLevelType w:val="hybridMultilevel"/>
    <w:tmpl w:val="DE166E5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195" w:hanging="360"/>
      </w:pPr>
      <w:rPr>
        <w:rFonts w:ascii="Courier New" w:hAnsi="Courier New" w:cs="Courier New" w:hint="default"/>
      </w:rPr>
    </w:lvl>
    <w:lvl w:ilvl="5" w:tplc="E4B8ED8E">
      <w:numFmt w:val="bullet"/>
      <w:lvlText w:val=""/>
      <w:lvlJc w:val="left"/>
      <w:pPr>
        <w:ind w:left="4668" w:hanging="360"/>
      </w:pPr>
      <w:rPr>
        <w:rFonts w:ascii="Wingdings" w:eastAsia="Calibri" w:hAnsi="Wingdings" w:cs="Times New Roman"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137C3435"/>
    <w:multiLevelType w:val="hybridMultilevel"/>
    <w:tmpl w:val="3BC0C6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C907F3"/>
    <w:multiLevelType w:val="hybridMultilevel"/>
    <w:tmpl w:val="44C4A7F6"/>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494" w:hanging="360"/>
      </w:pPr>
      <w:rPr>
        <w:rFonts w:ascii="Courier New" w:hAnsi="Courier New" w:cs="Courier New" w:hint="default"/>
      </w:rPr>
    </w:lvl>
    <w:lvl w:ilvl="2" w:tplc="04140005">
      <w:start w:val="1"/>
      <w:numFmt w:val="bullet"/>
      <w:lvlText w:val=""/>
      <w:lvlJc w:val="left"/>
      <w:pPr>
        <w:ind w:left="2203" w:hanging="360"/>
      </w:pPr>
      <w:rPr>
        <w:rFonts w:ascii="Wingdings" w:hAnsi="Wingdings" w:hint="default"/>
      </w:rPr>
    </w:lvl>
    <w:lvl w:ilvl="3" w:tplc="04140001">
      <w:start w:val="1"/>
      <w:numFmt w:val="bullet"/>
      <w:lvlText w:val=""/>
      <w:lvlJc w:val="left"/>
      <w:pPr>
        <w:ind w:left="2770"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369A72C2"/>
    <w:multiLevelType w:val="hybridMultilevel"/>
    <w:tmpl w:val="A9E4019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0CD3C6A"/>
    <w:multiLevelType w:val="hybridMultilevel"/>
    <w:tmpl w:val="5BC658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C72CAE"/>
    <w:multiLevelType w:val="hybridMultilevel"/>
    <w:tmpl w:val="871E1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465716"/>
    <w:multiLevelType w:val="hybridMultilevel"/>
    <w:tmpl w:val="8312AB08"/>
    <w:lvl w:ilvl="0" w:tplc="04140001">
      <w:start w:val="1"/>
      <w:numFmt w:val="bullet"/>
      <w:lvlText w:val=""/>
      <w:lvlJc w:val="left"/>
      <w:pPr>
        <w:ind w:left="636" w:hanging="360"/>
      </w:pPr>
      <w:rPr>
        <w:rFonts w:ascii="Symbol" w:hAnsi="Symbol" w:hint="default"/>
      </w:rPr>
    </w:lvl>
    <w:lvl w:ilvl="1" w:tplc="04140003">
      <w:start w:val="1"/>
      <w:numFmt w:val="bullet"/>
      <w:lvlText w:val="o"/>
      <w:lvlJc w:val="left"/>
      <w:pPr>
        <w:ind w:left="1356" w:hanging="360"/>
      </w:pPr>
      <w:rPr>
        <w:rFonts w:ascii="Courier New" w:hAnsi="Courier New" w:cs="Courier New" w:hint="default"/>
      </w:rPr>
    </w:lvl>
    <w:lvl w:ilvl="2" w:tplc="04140005">
      <w:start w:val="1"/>
      <w:numFmt w:val="bullet"/>
      <w:lvlText w:val=""/>
      <w:lvlJc w:val="left"/>
      <w:pPr>
        <w:ind w:left="2076" w:hanging="360"/>
      </w:pPr>
      <w:rPr>
        <w:rFonts w:ascii="Wingdings" w:hAnsi="Wingdings" w:hint="default"/>
      </w:rPr>
    </w:lvl>
    <w:lvl w:ilvl="3" w:tplc="04140001">
      <w:start w:val="1"/>
      <w:numFmt w:val="bullet"/>
      <w:lvlText w:val=""/>
      <w:lvlJc w:val="left"/>
      <w:pPr>
        <w:ind w:left="2796" w:hanging="360"/>
      </w:pPr>
      <w:rPr>
        <w:rFonts w:ascii="Symbol" w:hAnsi="Symbol" w:hint="default"/>
      </w:rPr>
    </w:lvl>
    <w:lvl w:ilvl="4" w:tplc="04140003">
      <w:start w:val="1"/>
      <w:numFmt w:val="bullet"/>
      <w:lvlText w:val="o"/>
      <w:lvlJc w:val="left"/>
      <w:pPr>
        <w:ind w:left="3516" w:hanging="360"/>
      </w:pPr>
      <w:rPr>
        <w:rFonts w:ascii="Courier New" w:hAnsi="Courier New" w:cs="Courier New" w:hint="default"/>
      </w:rPr>
    </w:lvl>
    <w:lvl w:ilvl="5" w:tplc="04140005">
      <w:start w:val="1"/>
      <w:numFmt w:val="bullet"/>
      <w:lvlText w:val=""/>
      <w:lvlJc w:val="left"/>
      <w:pPr>
        <w:ind w:left="4236" w:hanging="360"/>
      </w:pPr>
      <w:rPr>
        <w:rFonts w:ascii="Wingdings" w:hAnsi="Wingdings" w:hint="default"/>
      </w:rPr>
    </w:lvl>
    <w:lvl w:ilvl="6" w:tplc="04140001">
      <w:start w:val="1"/>
      <w:numFmt w:val="bullet"/>
      <w:lvlText w:val=""/>
      <w:lvlJc w:val="left"/>
      <w:pPr>
        <w:ind w:left="4956" w:hanging="360"/>
      </w:pPr>
      <w:rPr>
        <w:rFonts w:ascii="Symbol" w:hAnsi="Symbol" w:hint="default"/>
      </w:rPr>
    </w:lvl>
    <w:lvl w:ilvl="7" w:tplc="04140003">
      <w:start w:val="1"/>
      <w:numFmt w:val="bullet"/>
      <w:lvlText w:val="o"/>
      <w:lvlJc w:val="left"/>
      <w:pPr>
        <w:ind w:left="5676" w:hanging="360"/>
      </w:pPr>
      <w:rPr>
        <w:rFonts w:ascii="Courier New" w:hAnsi="Courier New" w:cs="Courier New" w:hint="default"/>
      </w:rPr>
    </w:lvl>
    <w:lvl w:ilvl="8" w:tplc="04140005" w:tentative="1">
      <w:start w:val="1"/>
      <w:numFmt w:val="bullet"/>
      <w:lvlText w:val=""/>
      <w:lvlJc w:val="left"/>
      <w:pPr>
        <w:ind w:left="6396" w:hanging="360"/>
      </w:pPr>
      <w:rPr>
        <w:rFonts w:ascii="Wingdings" w:hAnsi="Wingdings" w:hint="default"/>
      </w:rPr>
    </w:lvl>
  </w:abstractNum>
  <w:abstractNum w:abstractNumId="7" w15:restartNumberingAfterBreak="0">
    <w:nsid w:val="54E11451"/>
    <w:multiLevelType w:val="hybridMultilevel"/>
    <w:tmpl w:val="2BD60A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2F5674"/>
    <w:multiLevelType w:val="hybridMultilevel"/>
    <w:tmpl w:val="C63A39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5E"/>
    <w:rsid w:val="0006695E"/>
    <w:rsid w:val="004173FF"/>
    <w:rsid w:val="00596A5D"/>
    <w:rsid w:val="00660040"/>
    <w:rsid w:val="006C3D6E"/>
    <w:rsid w:val="00C57109"/>
    <w:rsid w:val="00CA2188"/>
    <w:rsid w:val="00E568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2B994-7F50-48BE-BF16-143ADBE3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8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A2188"/>
    <w:rPr>
      <w:color w:val="0563C1" w:themeColor="hyperlink"/>
      <w:u w:val="single"/>
    </w:rPr>
  </w:style>
  <w:style w:type="paragraph" w:styleId="Listeavsnitt">
    <w:name w:val="List Paragraph"/>
    <w:basedOn w:val="Normal"/>
    <w:uiPriority w:val="34"/>
    <w:qFormat/>
    <w:rsid w:val="00CA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E_T-NyckOD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2645</Words>
  <Characters>14019</Characters>
  <Application>Microsoft Office Word</Application>
  <DocSecurity>0</DocSecurity>
  <Lines>116</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2021-05-05T14:01:00Z</dcterms:created>
  <dcterms:modified xsi:type="dcterms:W3CDTF">2021-05-05T14:02:00Z</dcterms:modified>
</cp:coreProperties>
</file>